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01199" w14:textId="77777777" w:rsidR="008F2173" w:rsidRPr="007E7F21" w:rsidRDefault="00925B1B" w:rsidP="003D5591">
      <w:pPr>
        <w:pStyle w:val="Tekstpodstawowy2"/>
        <w:ind w:left="5664" w:firstLine="708"/>
        <w:jc w:val="both"/>
        <w:rPr>
          <w:rFonts w:ascii="Arial" w:hAnsi="Arial"/>
          <w:sz w:val="16"/>
          <w:szCs w:val="16"/>
        </w:rPr>
      </w:pPr>
      <w:r w:rsidRPr="007E7F21">
        <w:rPr>
          <w:rFonts w:ascii="Arial" w:hAnsi="Arial"/>
          <w:sz w:val="16"/>
          <w:szCs w:val="16"/>
        </w:rPr>
        <w:t>Załącznik do U</w:t>
      </w:r>
      <w:r w:rsidR="00360AF2" w:rsidRPr="007E7F21">
        <w:rPr>
          <w:rFonts w:ascii="Arial" w:hAnsi="Arial"/>
          <w:sz w:val="16"/>
          <w:szCs w:val="16"/>
        </w:rPr>
        <w:t>chwały Rady Nadzorczej</w:t>
      </w:r>
    </w:p>
    <w:p w14:paraId="7A400966" w14:textId="7911DB88" w:rsidR="008F2173" w:rsidRPr="007E7F21" w:rsidRDefault="008F2173" w:rsidP="003D5591">
      <w:pPr>
        <w:pStyle w:val="Tekstpodstawowy2"/>
        <w:ind w:left="5664" w:firstLine="708"/>
        <w:jc w:val="both"/>
        <w:rPr>
          <w:rFonts w:ascii="Arial" w:hAnsi="Arial"/>
          <w:sz w:val="16"/>
          <w:szCs w:val="16"/>
        </w:rPr>
      </w:pPr>
      <w:r w:rsidRPr="007E7F21">
        <w:rPr>
          <w:rFonts w:ascii="Arial" w:hAnsi="Arial"/>
          <w:sz w:val="16"/>
          <w:szCs w:val="16"/>
        </w:rPr>
        <w:t>Banku Spółdzielczego</w:t>
      </w:r>
      <w:r w:rsidR="00CC075C">
        <w:rPr>
          <w:rFonts w:ascii="Arial" w:hAnsi="Arial"/>
          <w:sz w:val="16"/>
          <w:szCs w:val="16"/>
        </w:rPr>
        <w:t xml:space="preserve"> w Prabutach</w:t>
      </w:r>
    </w:p>
    <w:p w14:paraId="05B580B3" w14:textId="1B542BE1" w:rsidR="008F2173" w:rsidRPr="007E7F21" w:rsidRDefault="007E7F21" w:rsidP="003D5591">
      <w:pPr>
        <w:pStyle w:val="Tekstpodstawowy2"/>
        <w:ind w:left="5664" w:firstLine="708"/>
        <w:jc w:val="both"/>
        <w:rPr>
          <w:rFonts w:ascii="Arial" w:hAnsi="Arial"/>
          <w:sz w:val="16"/>
          <w:szCs w:val="16"/>
        </w:rPr>
      </w:pPr>
      <w:r>
        <w:rPr>
          <w:rFonts w:ascii="Arial" w:hAnsi="Arial"/>
          <w:sz w:val="16"/>
          <w:szCs w:val="16"/>
        </w:rPr>
        <w:t>n</w:t>
      </w:r>
      <w:r w:rsidR="008F2173" w:rsidRPr="007E7F21">
        <w:rPr>
          <w:rFonts w:ascii="Arial" w:hAnsi="Arial"/>
          <w:sz w:val="16"/>
          <w:szCs w:val="16"/>
        </w:rPr>
        <w:t>r</w:t>
      </w:r>
      <w:r w:rsidR="00925B1B" w:rsidRPr="007E7F21">
        <w:rPr>
          <w:rFonts w:ascii="Arial" w:hAnsi="Arial"/>
          <w:sz w:val="16"/>
          <w:szCs w:val="16"/>
        </w:rPr>
        <w:t xml:space="preserve"> </w:t>
      </w:r>
      <w:r w:rsidR="003B0A2C" w:rsidRPr="007E7F21">
        <w:rPr>
          <w:rFonts w:ascii="Arial" w:hAnsi="Arial"/>
          <w:sz w:val="16"/>
          <w:szCs w:val="16"/>
        </w:rPr>
        <w:t>03/20</w:t>
      </w:r>
      <w:r>
        <w:rPr>
          <w:rFonts w:ascii="Arial" w:hAnsi="Arial"/>
          <w:sz w:val="16"/>
          <w:szCs w:val="16"/>
        </w:rPr>
        <w:t>20</w:t>
      </w:r>
      <w:r w:rsidR="008F2173" w:rsidRPr="007E7F21">
        <w:rPr>
          <w:rFonts w:ascii="Arial" w:hAnsi="Arial"/>
          <w:sz w:val="16"/>
          <w:szCs w:val="16"/>
        </w:rPr>
        <w:t xml:space="preserve"> z dnia</w:t>
      </w:r>
      <w:r w:rsidR="00360AF2" w:rsidRPr="007E7F21">
        <w:rPr>
          <w:rFonts w:ascii="Arial" w:hAnsi="Arial"/>
          <w:sz w:val="16"/>
          <w:szCs w:val="16"/>
        </w:rPr>
        <w:t xml:space="preserve"> </w:t>
      </w:r>
      <w:r>
        <w:rPr>
          <w:rFonts w:ascii="Arial" w:hAnsi="Arial"/>
          <w:sz w:val="16"/>
          <w:szCs w:val="16"/>
        </w:rPr>
        <w:t>0</w:t>
      </w:r>
      <w:r w:rsidR="00574621">
        <w:rPr>
          <w:rFonts w:ascii="Arial" w:hAnsi="Arial"/>
          <w:sz w:val="16"/>
          <w:szCs w:val="16"/>
        </w:rPr>
        <w:t>8</w:t>
      </w:r>
      <w:r w:rsidR="003B0A2C" w:rsidRPr="007E7F21">
        <w:rPr>
          <w:rFonts w:ascii="Arial" w:hAnsi="Arial"/>
          <w:sz w:val="16"/>
          <w:szCs w:val="16"/>
        </w:rPr>
        <w:t>.0</w:t>
      </w:r>
      <w:r w:rsidR="00574621">
        <w:rPr>
          <w:rFonts w:ascii="Arial" w:hAnsi="Arial"/>
          <w:sz w:val="16"/>
          <w:szCs w:val="16"/>
        </w:rPr>
        <w:t>4</w:t>
      </w:r>
      <w:r w:rsidR="003B0A2C" w:rsidRPr="007E7F21">
        <w:rPr>
          <w:rFonts w:ascii="Arial" w:hAnsi="Arial"/>
          <w:sz w:val="16"/>
          <w:szCs w:val="16"/>
        </w:rPr>
        <w:t>.20</w:t>
      </w:r>
      <w:r>
        <w:rPr>
          <w:rFonts w:ascii="Arial" w:hAnsi="Arial"/>
          <w:sz w:val="16"/>
          <w:szCs w:val="16"/>
        </w:rPr>
        <w:t>20</w:t>
      </w:r>
      <w:r w:rsidR="009F5B6D" w:rsidRPr="007E7F21">
        <w:rPr>
          <w:rFonts w:ascii="Arial" w:hAnsi="Arial"/>
          <w:sz w:val="16"/>
          <w:szCs w:val="16"/>
        </w:rPr>
        <w:t xml:space="preserve"> roku</w:t>
      </w:r>
    </w:p>
    <w:p w14:paraId="1F170335" w14:textId="77777777" w:rsidR="008F2173" w:rsidRDefault="008F2173" w:rsidP="00B76882">
      <w:pPr>
        <w:pStyle w:val="Tekstpodstawowy2"/>
        <w:rPr>
          <w:rFonts w:ascii="Arial" w:hAnsi="Arial"/>
          <w:b/>
          <w:sz w:val="32"/>
        </w:rPr>
      </w:pPr>
    </w:p>
    <w:p w14:paraId="50E2DA3A" w14:textId="77777777" w:rsidR="008F2173" w:rsidRDefault="008F2173" w:rsidP="00B76882">
      <w:pPr>
        <w:pStyle w:val="Tekstpodstawowy2"/>
        <w:rPr>
          <w:rFonts w:ascii="Arial" w:hAnsi="Arial"/>
          <w:b/>
          <w:sz w:val="32"/>
        </w:rPr>
      </w:pPr>
    </w:p>
    <w:p w14:paraId="29DAB1F9" w14:textId="77777777" w:rsidR="008F2173" w:rsidRDefault="008F2173" w:rsidP="00B76882">
      <w:pPr>
        <w:pStyle w:val="Tekstpodstawowy2"/>
        <w:rPr>
          <w:rFonts w:ascii="Arial" w:hAnsi="Arial"/>
          <w:b/>
          <w:sz w:val="32"/>
        </w:rPr>
      </w:pPr>
    </w:p>
    <w:p w14:paraId="45EA5B33" w14:textId="77777777" w:rsidR="008F2173" w:rsidRDefault="008F2173" w:rsidP="00B76882">
      <w:pPr>
        <w:pStyle w:val="Tekstpodstawowy2"/>
        <w:rPr>
          <w:rFonts w:ascii="Arial" w:hAnsi="Arial"/>
          <w:b/>
          <w:sz w:val="32"/>
        </w:rPr>
      </w:pPr>
    </w:p>
    <w:p w14:paraId="4AB980C7" w14:textId="77777777" w:rsidR="008F2173" w:rsidRDefault="008F2173" w:rsidP="00B76882">
      <w:pPr>
        <w:pStyle w:val="Tekstpodstawowy2"/>
        <w:rPr>
          <w:rFonts w:ascii="Arial" w:hAnsi="Arial"/>
          <w:b/>
          <w:sz w:val="32"/>
        </w:rPr>
      </w:pPr>
    </w:p>
    <w:p w14:paraId="498E368C" w14:textId="77777777" w:rsidR="008F2173" w:rsidRDefault="008F2173" w:rsidP="00B76882">
      <w:pPr>
        <w:pStyle w:val="Tekstpodstawowy2"/>
        <w:rPr>
          <w:rFonts w:ascii="Arial" w:hAnsi="Arial"/>
          <w:b/>
          <w:sz w:val="32"/>
        </w:rPr>
      </w:pPr>
    </w:p>
    <w:p w14:paraId="6FCF740B" w14:textId="77777777" w:rsidR="008F2173" w:rsidRDefault="008F2173" w:rsidP="00B76882">
      <w:pPr>
        <w:pStyle w:val="Tekstpodstawowy2"/>
        <w:rPr>
          <w:rFonts w:ascii="Arial" w:hAnsi="Arial"/>
          <w:b/>
          <w:sz w:val="32"/>
        </w:rPr>
      </w:pPr>
    </w:p>
    <w:p w14:paraId="04A3CC60" w14:textId="12571860" w:rsidR="008F2173" w:rsidRPr="00B97C5B" w:rsidRDefault="00FE6C6B" w:rsidP="00B76882">
      <w:pPr>
        <w:pStyle w:val="Tekstpodstawowy2"/>
        <w:rPr>
          <w:rFonts w:ascii="Arial" w:hAnsi="Arial"/>
          <w:b/>
          <w:sz w:val="32"/>
        </w:rPr>
      </w:pPr>
      <w:r>
        <w:rPr>
          <w:rFonts w:ascii="Arial" w:hAnsi="Arial"/>
          <w:b/>
          <w:noProof/>
          <w:sz w:val="32"/>
        </w:rPr>
        <w:object w:dxaOrig="1440" w:dyaOrig="1440" w14:anchorId="12880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6.7pt;margin-top:9.2pt;width:356.25pt;height:59.25pt;z-index:-251658752">
            <v:imagedata r:id="rId8" o:title=""/>
          </v:shape>
          <o:OLEObject Type="Embed" ProgID="Word.Picture.8" ShapeID="_x0000_s1026" DrawAspect="Content" ObjectID="_1651996176" r:id="rId9"/>
        </w:object>
      </w:r>
    </w:p>
    <w:p w14:paraId="1AE43474" w14:textId="77777777" w:rsidR="008F2173" w:rsidRDefault="008F2173" w:rsidP="00B76882">
      <w:pPr>
        <w:pStyle w:val="Tekstpodstawowy2"/>
        <w:rPr>
          <w:rFonts w:ascii="Arial" w:hAnsi="Arial"/>
          <w:b/>
          <w:sz w:val="32"/>
        </w:rPr>
      </w:pPr>
    </w:p>
    <w:p w14:paraId="3FBCF4BF" w14:textId="77777777" w:rsidR="008F2173" w:rsidRDefault="008F2173" w:rsidP="00B76882">
      <w:pPr>
        <w:pStyle w:val="Tekstpodstawowy2"/>
        <w:rPr>
          <w:rFonts w:ascii="Arial" w:hAnsi="Arial"/>
          <w:b/>
          <w:sz w:val="32"/>
        </w:rPr>
      </w:pPr>
    </w:p>
    <w:p w14:paraId="4F061C7A" w14:textId="77777777" w:rsidR="008F2173" w:rsidRPr="002833AE" w:rsidRDefault="008F2173" w:rsidP="00B76882">
      <w:pPr>
        <w:pStyle w:val="Tekstpodstawowy2"/>
        <w:rPr>
          <w:rFonts w:ascii="Arial" w:hAnsi="Arial"/>
          <w:sz w:val="32"/>
        </w:rPr>
      </w:pPr>
    </w:p>
    <w:p w14:paraId="0F9584F0" w14:textId="77777777" w:rsidR="00CC075C" w:rsidRDefault="00CC075C" w:rsidP="00B76882">
      <w:pPr>
        <w:pStyle w:val="Tekstpodstawowy2"/>
        <w:rPr>
          <w:rFonts w:ascii="Arial" w:hAnsi="Arial" w:cs="Arial"/>
          <w:b/>
          <w:color w:val="99CC00"/>
          <w:sz w:val="36"/>
          <w:szCs w:val="36"/>
        </w:rPr>
      </w:pPr>
    </w:p>
    <w:p w14:paraId="387F4D09" w14:textId="5E62CE69" w:rsidR="008F2173" w:rsidRPr="003D5591" w:rsidRDefault="007D65FE" w:rsidP="00B76882">
      <w:pPr>
        <w:pStyle w:val="Tekstpodstawowy2"/>
        <w:rPr>
          <w:rFonts w:ascii="Arial" w:hAnsi="Arial" w:cs="Arial"/>
          <w:b/>
          <w:color w:val="99CC00"/>
          <w:sz w:val="36"/>
          <w:szCs w:val="36"/>
        </w:rPr>
      </w:pPr>
      <w:r w:rsidRPr="003D5591">
        <w:rPr>
          <w:rFonts w:ascii="Arial" w:hAnsi="Arial" w:cs="Arial"/>
          <w:b/>
          <w:color w:val="99CC00"/>
          <w:sz w:val="36"/>
          <w:szCs w:val="36"/>
        </w:rPr>
        <w:t>R</w:t>
      </w:r>
      <w:r w:rsidR="003D5591">
        <w:rPr>
          <w:rFonts w:ascii="Arial" w:hAnsi="Arial" w:cs="Arial"/>
          <w:b/>
          <w:color w:val="99CC00"/>
          <w:sz w:val="36"/>
          <w:szCs w:val="36"/>
        </w:rPr>
        <w:t>egulamin Zebrań</w:t>
      </w:r>
      <w:r w:rsidR="00431268" w:rsidRPr="003D5591">
        <w:rPr>
          <w:rFonts w:ascii="Arial" w:hAnsi="Arial" w:cs="Arial"/>
          <w:b/>
          <w:color w:val="99CC00"/>
          <w:sz w:val="36"/>
          <w:szCs w:val="36"/>
        </w:rPr>
        <w:t xml:space="preserve"> </w:t>
      </w:r>
      <w:r w:rsidR="00360AF2" w:rsidRPr="003D5591">
        <w:rPr>
          <w:rFonts w:ascii="Arial" w:hAnsi="Arial" w:cs="Arial"/>
          <w:b/>
          <w:color w:val="99CC00"/>
          <w:sz w:val="36"/>
          <w:szCs w:val="36"/>
        </w:rPr>
        <w:t>G</w:t>
      </w:r>
      <w:r w:rsidR="003D5591">
        <w:rPr>
          <w:rFonts w:ascii="Arial" w:hAnsi="Arial" w:cs="Arial"/>
          <w:b/>
          <w:color w:val="99CC00"/>
          <w:sz w:val="36"/>
          <w:szCs w:val="36"/>
        </w:rPr>
        <w:t>rup</w:t>
      </w:r>
      <w:r w:rsidR="00360AF2" w:rsidRPr="003D5591">
        <w:rPr>
          <w:rFonts w:ascii="Arial" w:hAnsi="Arial" w:cs="Arial"/>
          <w:b/>
          <w:color w:val="99CC00"/>
          <w:sz w:val="36"/>
          <w:szCs w:val="36"/>
        </w:rPr>
        <w:t xml:space="preserve"> C</w:t>
      </w:r>
      <w:r w:rsidR="003D5591">
        <w:rPr>
          <w:rFonts w:ascii="Arial" w:hAnsi="Arial" w:cs="Arial"/>
          <w:b/>
          <w:color w:val="99CC00"/>
          <w:sz w:val="36"/>
          <w:szCs w:val="36"/>
        </w:rPr>
        <w:t>złonkowskich</w:t>
      </w:r>
      <w:r w:rsidR="00431268" w:rsidRPr="003D5591">
        <w:rPr>
          <w:rFonts w:ascii="Arial" w:hAnsi="Arial" w:cs="Arial"/>
          <w:b/>
          <w:color w:val="99CC00"/>
          <w:sz w:val="36"/>
          <w:szCs w:val="36"/>
        </w:rPr>
        <w:t xml:space="preserve"> </w:t>
      </w:r>
    </w:p>
    <w:p w14:paraId="6B424CFD" w14:textId="3C4A2CEC" w:rsidR="007E7F21" w:rsidRDefault="008F2173" w:rsidP="00B97C5B">
      <w:pPr>
        <w:pStyle w:val="Tekstpodstawowy2"/>
        <w:rPr>
          <w:rFonts w:ascii="Arial" w:hAnsi="Arial" w:cs="Arial"/>
          <w:b/>
          <w:color w:val="99CC00"/>
          <w:sz w:val="36"/>
          <w:szCs w:val="36"/>
        </w:rPr>
      </w:pPr>
      <w:r w:rsidRPr="003D5591">
        <w:rPr>
          <w:rFonts w:ascii="Arial" w:hAnsi="Arial" w:cs="Arial"/>
          <w:b/>
          <w:color w:val="99CC00"/>
          <w:sz w:val="36"/>
          <w:szCs w:val="36"/>
        </w:rPr>
        <w:t>B</w:t>
      </w:r>
      <w:r w:rsidR="003D5591">
        <w:rPr>
          <w:rFonts w:ascii="Arial" w:hAnsi="Arial" w:cs="Arial"/>
          <w:b/>
          <w:color w:val="99CC00"/>
          <w:sz w:val="36"/>
          <w:szCs w:val="36"/>
        </w:rPr>
        <w:t>anku</w:t>
      </w:r>
      <w:r w:rsidRPr="003D5591">
        <w:rPr>
          <w:rFonts w:ascii="Arial" w:hAnsi="Arial" w:cs="Arial"/>
          <w:b/>
          <w:color w:val="99CC00"/>
          <w:sz w:val="36"/>
          <w:szCs w:val="36"/>
        </w:rPr>
        <w:t xml:space="preserve"> S</w:t>
      </w:r>
      <w:r w:rsidR="003D5591">
        <w:rPr>
          <w:rFonts w:ascii="Arial" w:hAnsi="Arial" w:cs="Arial"/>
          <w:b/>
          <w:color w:val="99CC00"/>
          <w:sz w:val="36"/>
          <w:szCs w:val="36"/>
        </w:rPr>
        <w:t>półdzielczego</w:t>
      </w:r>
      <w:r w:rsidR="00CC075C">
        <w:rPr>
          <w:rFonts w:ascii="Arial" w:hAnsi="Arial" w:cs="Arial"/>
          <w:b/>
          <w:color w:val="99CC00"/>
          <w:sz w:val="36"/>
          <w:szCs w:val="36"/>
        </w:rPr>
        <w:t xml:space="preserve"> w Prabutach</w:t>
      </w:r>
    </w:p>
    <w:p w14:paraId="06BB2E83" w14:textId="0D33EFB0" w:rsidR="007A1E06" w:rsidRPr="003D5591" w:rsidRDefault="007E7F21" w:rsidP="00B97C5B">
      <w:pPr>
        <w:pStyle w:val="Tekstpodstawowy2"/>
        <w:rPr>
          <w:rFonts w:ascii="Arial" w:hAnsi="Arial" w:cs="Arial"/>
          <w:b/>
          <w:color w:val="99CC00"/>
          <w:sz w:val="36"/>
          <w:szCs w:val="36"/>
        </w:rPr>
      </w:pPr>
      <w:r>
        <w:rPr>
          <w:rFonts w:ascii="Arial" w:hAnsi="Arial" w:cs="Arial"/>
          <w:b/>
          <w:color w:val="99CC00"/>
          <w:sz w:val="36"/>
          <w:szCs w:val="36"/>
        </w:rPr>
        <w:t>Tekst jednolity</w:t>
      </w:r>
      <w:r w:rsidR="007A1E06" w:rsidRPr="003D5591">
        <w:rPr>
          <w:rFonts w:ascii="Arial" w:hAnsi="Arial" w:cs="Arial"/>
          <w:b/>
          <w:color w:val="99CC00"/>
          <w:sz w:val="36"/>
          <w:szCs w:val="36"/>
        </w:rPr>
        <w:t xml:space="preserve"> </w:t>
      </w:r>
    </w:p>
    <w:p w14:paraId="55F3FBB4" w14:textId="77777777" w:rsidR="007A1E06" w:rsidRPr="001355AE" w:rsidRDefault="007A1E06" w:rsidP="001355AE">
      <w:pPr>
        <w:pStyle w:val="Tekstpodstawowy2"/>
        <w:rPr>
          <w:rFonts w:ascii="Arial" w:hAnsi="Arial" w:cs="Arial"/>
          <w:sz w:val="32"/>
        </w:rPr>
      </w:pPr>
    </w:p>
    <w:p w14:paraId="0C0C175D" w14:textId="77777777" w:rsidR="008F2173" w:rsidRPr="001355AE" w:rsidRDefault="008F2173" w:rsidP="001355AE">
      <w:pPr>
        <w:pStyle w:val="Tekstpodstawowy2"/>
        <w:rPr>
          <w:rFonts w:ascii="Arial" w:hAnsi="Arial" w:cs="Arial"/>
          <w:sz w:val="32"/>
        </w:rPr>
      </w:pPr>
    </w:p>
    <w:p w14:paraId="46E8FEA3" w14:textId="77777777" w:rsidR="008F2173" w:rsidRPr="00BE0FA0" w:rsidRDefault="008F2173" w:rsidP="00431268">
      <w:pPr>
        <w:jc w:val="center"/>
        <w:rPr>
          <w:rFonts w:ascii="Times New Roman" w:hAnsi="Times New Roman"/>
        </w:rPr>
      </w:pPr>
    </w:p>
    <w:p w14:paraId="737D815D" w14:textId="77777777" w:rsidR="008F2173" w:rsidRPr="00BE0FA0" w:rsidRDefault="008F2173" w:rsidP="00431268">
      <w:pPr>
        <w:jc w:val="center"/>
        <w:rPr>
          <w:rFonts w:ascii="Times New Roman" w:hAnsi="Times New Roman"/>
        </w:rPr>
      </w:pPr>
    </w:p>
    <w:p w14:paraId="30D8B7EF" w14:textId="77777777" w:rsidR="008F2173" w:rsidRPr="00BE0FA0" w:rsidRDefault="008F2173" w:rsidP="00431268">
      <w:pPr>
        <w:jc w:val="center"/>
        <w:rPr>
          <w:rFonts w:ascii="Times New Roman" w:hAnsi="Times New Roman"/>
        </w:rPr>
      </w:pPr>
    </w:p>
    <w:p w14:paraId="05151C14" w14:textId="77777777" w:rsidR="008F2173" w:rsidRPr="00BE0FA0" w:rsidRDefault="008F2173" w:rsidP="00431268">
      <w:pPr>
        <w:jc w:val="center"/>
        <w:rPr>
          <w:rFonts w:ascii="Times New Roman" w:hAnsi="Times New Roman"/>
        </w:rPr>
      </w:pPr>
    </w:p>
    <w:p w14:paraId="15E2CCFC" w14:textId="77777777" w:rsidR="008F2173" w:rsidRPr="00BE0FA0" w:rsidRDefault="008F2173" w:rsidP="00431268">
      <w:pPr>
        <w:jc w:val="center"/>
        <w:rPr>
          <w:rFonts w:ascii="Times New Roman" w:hAnsi="Times New Roman"/>
        </w:rPr>
      </w:pPr>
    </w:p>
    <w:p w14:paraId="38DEAF59" w14:textId="77777777" w:rsidR="008F2173" w:rsidRPr="00BE0FA0" w:rsidRDefault="008F2173" w:rsidP="00431268">
      <w:pPr>
        <w:jc w:val="center"/>
        <w:rPr>
          <w:rFonts w:ascii="Times New Roman" w:hAnsi="Times New Roman"/>
        </w:rPr>
      </w:pPr>
    </w:p>
    <w:p w14:paraId="51F9ADF7" w14:textId="77777777" w:rsidR="008F2173" w:rsidRPr="00BE0FA0" w:rsidRDefault="008F2173" w:rsidP="00431268">
      <w:pPr>
        <w:jc w:val="center"/>
        <w:rPr>
          <w:rFonts w:ascii="Times New Roman" w:hAnsi="Times New Roman"/>
        </w:rPr>
      </w:pPr>
    </w:p>
    <w:p w14:paraId="7293C541" w14:textId="77777777" w:rsidR="008F2173" w:rsidRPr="00BE0FA0" w:rsidRDefault="008F2173" w:rsidP="00431268">
      <w:pPr>
        <w:jc w:val="center"/>
        <w:rPr>
          <w:rFonts w:ascii="Times New Roman" w:hAnsi="Times New Roman"/>
        </w:rPr>
      </w:pPr>
    </w:p>
    <w:p w14:paraId="2A03375D" w14:textId="77777777" w:rsidR="008F2173" w:rsidRPr="00BE0FA0" w:rsidRDefault="008F2173" w:rsidP="00431268">
      <w:pPr>
        <w:jc w:val="center"/>
        <w:rPr>
          <w:rFonts w:ascii="Times New Roman" w:hAnsi="Times New Roman"/>
        </w:rPr>
      </w:pPr>
    </w:p>
    <w:p w14:paraId="586FC23A" w14:textId="77777777" w:rsidR="008F2173" w:rsidRPr="00BE0FA0" w:rsidRDefault="008F2173" w:rsidP="00431268">
      <w:pPr>
        <w:jc w:val="center"/>
        <w:rPr>
          <w:rFonts w:ascii="Times New Roman" w:hAnsi="Times New Roman"/>
        </w:rPr>
      </w:pPr>
    </w:p>
    <w:p w14:paraId="527B03EF" w14:textId="77777777" w:rsidR="008F2173" w:rsidRPr="00BE0FA0" w:rsidRDefault="008F2173" w:rsidP="00431268">
      <w:pPr>
        <w:jc w:val="center"/>
        <w:rPr>
          <w:rFonts w:ascii="Times New Roman" w:hAnsi="Times New Roman"/>
        </w:rPr>
      </w:pPr>
    </w:p>
    <w:p w14:paraId="5452D1FF" w14:textId="77777777" w:rsidR="008F2173" w:rsidRPr="00BE0FA0" w:rsidRDefault="008F2173" w:rsidP="00431268">
      <w:pPr>
        <w:jc w:val="center"/>
        <w:rPr>
          <w:rFonts w:ascii="Times New Roman" w:hAnsi="Times New Roman"/>
        </w:rPr>
      </w:pPr>
    </w:p>
    <w:p w14:paraId="084F0C3E" w14:textId="77777777" w:rsidR="008F2173" w:rsidRPr="00BE0FA0" w:rsidRDefault="008F2173" w:rsidP="00431268">
      <w:pPr>
        <w:jc w:val="center"/>
        <w:rPr>
          <w:rFonts w:ascii="Times New Roman" w:hAnsi="Times New Roman"/>
        </w:rPr>
      </w:pPr>
    </w:p>
    <w:p w14:paraId="727DF452" w14:textId="77777777" w:rsidR="003D5591" w:rsidRDefault="003D5591" w:rsidP="00AF26CD">
      <w:pPr>
        <w:tabs>
          <w:tab w:val="left" w:pos="4152"/>
        </w:tabs>
        <w:jc w:val="center"/>
        <w:rPr>
          <w:rFonts w:cs="Arial"/>
          <w:sz w:val="20"/>
        </w:rPr>
      </w:pPr>
    </w:p>
    <w:p w14:paraId="6512E2E6" w14:textId="77777777" w:rsidR="003D5591" w:rsidRDefault="003D5591" w:rsidP="00AF26CD">
      <w:pPr>
        <w:tabs>
          <w:tab w:val="left" w:pos="4152"/>
        </w:tabs>
        <w:jc w:val="center"/>
        <w:rPr>
          <w:rFonts w:cs="Arial"/>
          <w:sz w:val="20"/>
        </w:rPr>
      </w:pPr>
    </w:p>
    <w:p w14:paraId="20978E2A" w14:textId="77777777" w:rsidR="003D5591" w:rsidRDefault="003D5591" w:rsidP="00AF26CD">
      <w:pPr>
        <w:tabs>
          <w:tab w:val="left" w:pos="4152"/>
        </w:tabs>
        <w:jc w:val="center"/>
        <w:rPr>
          <w:rFonts w:cs="Arial"/>
          <w:sz w:val="20"/>
        </w:rPr>
      </w:pPr>
    </w:p>
    <w:p w14:paraId="739DAFA2" w14:textId="77777777" w:rsidR="0021480F" w:rsidRDefault="0021480F" w:rsidP="00AF26CD">
      <w:pPr>
        <w:tabs>
          <w:tab w:val="left" w:pos="4152"/>
        </w:tabs>
        <w:jc w:val="center"/>
        <w:rPr>
          <w:rFonts w:cs="Arial"/>
          <w:sz w:val="20"/>
        </w:rPr>
      </w:pPr>
    </w:p>
    <w:p w14:paraId="0367C394" w14:textId="77777777" w:rsidR="0021480F" w:rsidRDefault="0021480F" w:rsidP="00AF26CD">
      <w:pPr>
        <w:tabs>
          <w:tab w:val="left" w:pos="4152"/>
        </w:tabs>
        <w:jc w:val="center"/>
        <w:rPr>
          <w:rFonts w:cs="Arial"/>
          <w:sz w:val="20"/>
        </w:rPr>
      </w:pPr>
    </w:p>
    <w:p w14:paraId="3EC6C3A2" w14:textId="77777777" w:rsidR="0021480F" w:rsidRDefault="0021480F" w:rsidP="00AF26CD">
      <w:pPr>
        <w:tabs>
          <w:tab w:val="left" w:pos="4152"/>
        </w:tabs>
        <w:jc w:val="center"/>
        <w:rPr>
          <w:rFonts w:cs="Arial"/>
          <w:sz w:val="20"/>
        </w:rPr>
      </w:pPr>
    </w:p>
    <w:p w14:paraId="6A4BE089" w14:textId="77777777" w:rsidR="0021480F" w:rsidRDefault="0021480F" w:rsidP="00AF26CD">
      <w:pPr>
        <w:tabs>
          <w:tab w:val="left" w:pos="4152"/>
        </w:tabs>
        <w:jc w:val="center"/>
        <w:rPr>
          <w:rFonts w:cs="Arial"/>
          <w:sz w:val="20"/>
        </w:rPr>
      </w:pPr>
    </w:p>
    <w:p w14:paraId="3AF18B67" w14:textId="77777777" w:rsidR="0021480F" w:rsidRDefault="0021480F" w:rsidP="00AF26CD">
      <w:pPr>
        <w:tabs>
          <w:tab w:val="left" w:pos="4152"/>
        </w:tabs>
        <w:jc w:val="center"/>
        <w:rPr>
          <w:rFonts w:cs="Arial"/>
          <w:sz w:val="20"/>
        </w:rPr>
      </w:pPr>
    </w:p>
    <w:p w14:paraId="5F7DC82E" w14:textId="77777777" w:rsidR="0021480F" w:rsidRDefault="0021480F" w:rsidP="00AF26CD">
      <w:pPr>
        <w:tabs>
          <w:tab w:val="left" w:pos="4152"/>
        </w:tabs>
        <w:jc w:val="center"/>
        <w:rPr>
          <w:rFonts w:cs="Arial"/>
          <w:sz w:val="20"/>
        </w:rPr>
      </w:pPr>
    </w:p>
    <w:p w14:paraId="7135975A" w14:textId="77777777" w:rsidR="003D5591" w:rsidRPr="003D5591" w:rsidRDefault="003D5591" w:rsidP="00AF26CD">
      <w:pPr>
        <w:tabs>
          <w:tab w:val="left" w:pos="4152"/>
        </w:tabs>
        <w:jc w:val="center"/>
        <w:rPr>
          <w:rFonts w:cs="Arial"/>
          <w:b/>
          <w:sz w:val="20"/>
        </w:rPr>
      </w:pPr>
    </w:p>
    <w:p w14:paraId="574F15F6" w14:textId="77777777" w:rsidR="00CC075C" w:rsidRDefault="00CC075C" w:rsidP="00AF26CD">
      <w:pPr>
        <w:tabs>
          <w:tab w:val="left" w:pos="4152"/>
        </w:tabs>
        <w:jc w:val="center"/>
        <w:rPr>
          <w:rFonts w:cs="Arial"/>
          <w:b/>
          <w:sz w:val="20"/>
        </w:rPr>
      </w:pPr>
    </w:p>
    <w:p w14:paraId="7AC0DA13" w14:textId="77777777" w:rsidR="00CC075C" w:rsidRDefault="00CC075C" w:rsidP="00AF26CD">
      <w:pPr>
        <w:tabs>
          <w:tab w:val="left" w:pos="4152"/>
        </w:tabs>
        <w:jc w:val="center"/>
        <w:rPr>
          <w:rFonts w:cs="Arial"/>
          <w:b/>
          <w:sz w:val="20"/>
        </w:rPr>
      </w:pPr>
    </w:p>
    <w:p w14:paraId="30B0F037" w14:textId="77777777" w:rsidR="00CC075C" w:rsidRDefault="00CC075C" w:rsidP="00AF26CD">
      <w:pPr>
        <w:tabs>
          <w:tab w:val="left" w:pos="4152"/>
        </w:tabs>
        <w:jc w:val="center"/>
        <w:rPr>
          <w:rFonts w:cs="Arial"/>
          <w:b/>
          <w:sz w:val="20"/>
        </w:rPr>
      </w:pPr>
    </w:p>
    <w:p w14:paraId="7C795632" w14:textId="77777777" w:rsidR="00CC075C" w:rsidRDefault="00CC075C" w:rsidP="00AF26CD">
      <w:pPr>
        <w:tabs>
          <w:tab w:val="left" w:pos="4152"/>
        </w:tabs>
        <w:jc w:val="center"/>
        <w:rPr>
          <w:rFonts w:cs="Arial"/>
          <w:b/>
          <w:sz w:val="20"/>
        </w:rPr>
      </w:pPr>
    </w:p>
    <w:p w14:paraId="73B02E97" w14:textId="77777777" w:rsidR="00CC075C" w:rsidRDefault="00CC075C" w:rsidP="00AF26CD">
      <w:pPr>
        <w:tabs>
          <w:tab w:val="left" w:pos="4152"/>
        </w:tabs>
        <w:jc w:val="center"/>
        <w:rPr>
          <w:rFonts w:cs="Arial"/>
          <w:b/>
          <w:sz w:val="20"/>
        </w:rPr>
      </w:pPr>
    </w:p>
    <w:p w14:paraId="75BB7F9C" w14:textId="77777777" w:rsidR="00CC075C" w:rsidRDefault="00CC075C" w:rsidP="00AF26CD">
      <w:pPr>
        <w:tabs>
          <w:tab w:val="left" w:pos="4152"/>
        </w:tabs>
        <w:jc w:val="center"/>
        <w:rPr>
          <w:rFonts w:cs="Arial"/>
          <w:b/>
          <w:sz w:val="20"/>
        </w:rPr>
      </w:pPr>
    </w:p>
    <w:p w14:paraId="7B9C1A53" w14:textId="77777777" w:rsidR="00CC075C" w:rsidRDefault="00CC075C" w:rsidP="00AF26CD">
      <w:pPr>
        <w:tabs>
          <w:tab w:val="left" w:pos="4152"/>
        </w:tabs>
        <w:jc w:val="center"/>
        <w:rPr>
          <w:rFonts w:cs="Arial"/>
          <w:b/>
          <w:sz w:val="20"/>
        </w:rPr>
      </w:pPr>
    </w:p>
    <w:p w14:paraId="699E52B4" w14:textId="77777777" w:rsidR="00CC075C" w:rsidRDefault="00CC075C" w:rsidP="00AF26CD">
      <w:pPr>
        <w:tabs>
          <w:tab w:val="left" w:pos="4152"/>
        </w:tabs>
        <w:jc w:val="center"/>
        <w:rPr>
          <w:rFonts w:cs="Arial"/>
          <w:b/>
          <w:sz w:val="20"/>
        </w:rPr>
      </w:pPr>
    </w:p>
    <w:p w14:paraId="2FFC5D72" w14:textId="3F0E469B" w:rsidR="008F2173" w:rsidRDefault="00CC075C" w:rsidP="00AF26CD">
      <w:pPr>
        <w:tabs>
          <w:tab w:val="left" w:pos="4152"/>
        </w:tabs>
        <w:jc w:val="center"/>
        <w:rPr>
          <w:rFonts w:cs="Arial"/>
          <w:b/>
          <w:sz w:val="20"/>
        </w:rPr>
      </w:pPr>
      <w:r>
        <w:rPr>
          <w:rFonts w:cs="Arial"/>
          <w:b/>
          <w:sz w:val="20"/>
        </w:rPr>
        <w:t>Prabuty</w:t>
      </w:r>
      <w:r w:rsidR="00360AF2" w:rsidRPr="003D5591">
        <w:rPr>
          <w:rFonts w:cs="Arial"/>
          <w:b/>
          <w:sz w:val="20"/>
        </w:rPr>
        <w:t xml:space="preserve">, </w:t>
      </w:r>
      <w:r w:rsidR="00574621">
        <w:rPr>
          <w:rFonts w:cs="Arial"/>
          <w:b/>
          <w:sz w:val="20"/>
        </w:rPr>
        <w:t>kwiecień</w:t>
      </w:r>
      <w:r w:rsidR="00360AF2" w:rsidRPr="003D5591">
        <w:rPr>
          <w:rFonts w:cs="Arial"/>
          <w:b/>
          <w:sz w:val="20"/>
        </w:rPr>
        <w:t xml:space="preserve"> 20</w:t>
      </w:r>
      <w:r w:rsidR="007E7F21">
        <w:rPr>
          <w:rFonts w:cs="Arial"/>
          <w:b/>
          <w:sz w:val="20"/>
        </w:rPr>
        <w:t>20</w:t>
      </w:r>
      <w:r w:rsidR="008F2173" w:rsidRPr="003D5591">
        <w:rPr>
          <w:rFonts w:cs="Arial"/>
          <w:b/>
          <w:sz w:val="20"/>
        </w:rPr>
        <w:t xml:space="preserve"> r.</w:t>
      </w:r>
    </w:p>
    <w:p w14:paraId="3E425149" w14:textId="20AC13D3" w:rsidR="00431C76" w:rsidRPr="00C87F7B" w:rsidRDefault="00CC075C" w:rsidP="00431C76">
      <w:pPr>
        <w:spacing w:line="360" w:lineRule="auto"/>
        <w:jc w:val="center"/>
        <w:rPr>
          <w:rFonts w:cs="Arial"/>
          <w:b/>
          <w:color w:val="99CC00"/>
          <w:sz w:val="28"/>
          <w:szCs w:val="28"/>
        </w:rPr>
      </w:pPr>
      <w:r>
        <w:rPr>
          <w:rFonts w:cs="Arial"/>
          <w:b/>
          <w:color w:val="99CC00"/>
          <w:sz w:val="28"/>
          <w:szCs w:val="28"/>
        </w:rPr>
        <w:br w:type="column"/>
      </w:r>
      <w:r w:rsidR="00431C76" w:rsidRPr="00C87F7B">
        <w:rPr>
          <w:rFonts w:cs="Arial"/>
          <w:b/>
          <w:color w:val="99CC00"/>
          <w:sz w:val="28"/>
          <w:szCs w:val="28"/>
        </w:rPr>
        <w:lastRenderedPageBreak/>
        <w:t>SPIS TREŚCI:</w:t>
      </w:r>
    </w:p>
    <w:p w14:paraId="113543CD" w14:textId="77777777" w:rsidR="00431C76" w:rsidRPr="00A90607" w:rsidRDefault="00431C76" w:rsidP="00431C76">
      <w:pPr>
        <w:spacing w:line="360" w:lineRule="auto"/>
        <w:rPr>
          <w:rFonts w:cs="Arial"/>
          <w:b/>
          <w:color w:val="99CC00"/>
          <w:szCs w:val="24"/>
        </w:rPr>
      </w:pPr>
    </w:p>
    <w:p w14:paraId="4376C0A0" w14:textId="3DA5DC93" w:rsidR="00431C76" w:rsidRPr="00574621" w:rsidRDefault="00431C76" w:rsidP="00431C76">
      <w:pPr>
        <w:tabs>
          <w:tab w:val="right" w:leader="dot" w:pos="10194"/>
        </w:tabs>
        <w:rPr>
          <w:rFonts w:cs="Arial"/>
          <w:noProof/>
          <w:sz w:val="20"/>
          <w:u w:val="single"/>
        </w:rPr>
      </w:pPr>
      <w:r w:rsidRPr="00574621">
        <w:rPr>
          <w:rFonts w:cs="Arial"/>
          <w:sz w:val="20"/>
          <w:u w:val="single"/>
        </w:rPr>
        <w:t>Rozdział</w:t>
      </w:r>
      <w:r w:rsidRPr="00574621">
        <w:rPr>
          <w:rFonts w:cs="Arial"/>
          <w:sz w:val="20"/>
          <w:u w:val="single"/>
        </w:rPr>
        <w:fldChar w:fldCharType="begin"/>
      </w:r>
      <w:r w:rsidRPr="00574621">
        <w:rPr>
          <w:rFonts w:cs="Arial"/>
          <w:sz w:val="20"/>
          <w:u w:val="single"/>
        </w:rPr>
        <w:instrText xml:space="preserve"> TOC \o "1-3" \h \z \u </w:instrText>
      </w:r>
      <w:r w:rsidRPr="00574621">
        <w:rPr>
          <w:rFonts w:cs="Arial"/>
          <w:sz w:val="20"/>
          <w:u w:val="single"/>
        </w:rPr>
        <w:fldChar w:fldCharType="separate"/>
      </w:r>
      <w:hyperlink w:anchor="_Toc423691170" w:history="1">
        <w:r w:rsidRPr="00574621">
          <w:rPr>
            <w:rFonts w:cs="Arial"/>
            <w:noProof/>
            <w:sz w:val="20"/>
            <w:u w:val="single"/>
          </w:rPr>
          <w:t xml:space="preserve"> 1 – Przepisy ogólne</w:t>
        </w:r>
        <w:r w:rsidRPr="00574621">
          <w:rPr>
            <w:rFonts w:cs="Arial"/>
            <w:noProof/>
            <w:webHidden/>
            <w:sz w:val="20"/>
            <w:u w:val="single"/>
          </w:rPr>
          <w:tab/>
        </w:r>
        <w:r w:rsidR="00D1756C" w:rsidRPr="00574621">
          <w:rPr>
            <w:rFonts w:cs="Arial"/>
            <w:noProof/>
            <w:webHidden/>
            <w:sz w:val="20"/>
            <w:u w:val="single"/>
          </w:rPr>
          <w:t>3</w:t>
        </w:r>
      </w:hyperlink>
    </w:p>
    <w:p w14:paraId="3DC899F5" w14:textId="77777777" w:rsidR="00431C76" w:rsidRPr="00574621" w:rsidRDefault="00431C76" w:rsidP="00431C76">
      <w:pPr>
        <w:tabs>
          <w:tab w:val="right" w:leader="dot" w:pos="10194"/>
        </w:tabs>
        <w:rPr>
          <w:rFonts w:cs="Arial"/>
          <w:noProof/>
          <w:sz w:val="20"/>
          <w:u w:val="single"/>
        </w:rPr>
      </w:pPr>
    </w:p>
    <w:p w14:paraId="53C7320E" w14:textId="24E71D03" w:rsidR="00431C76" w:rsidRPr="00574621" w:rsidRDefault="00FE6C6B" w:rsidP="00431C76">
      <w:pPr>
        <w:tabs>
          <w:tab w:val="right" w:leader="dot" w:pos="10194"/>
        </w:tabs>
        <w:rPr>
          <w:rFonts w:cs="Arial"/>
          <w:noProof/>
          <w:sz w:val="20"/>
          <w:u w:val="single"/>
        </w:rPr>
      </w:pPr>
      <w:hyperlink w:anchor="_Toc423691171" w:history="1">
        <w:r w:rsidR="00431C76" w:rsidRPr="00574621">
          <w:rPr>
            <w:rFonts w:cs="Arial"/>
            <w:noProof/>
            <w:sz w:val="20"/>
            <w:u w:val="single"/>
          </w:rPr>
          <w:t>Rozdział 2 – Tryb i zakres działania Zebrań Grup Członkowskich</w:t>
        </w:r>
        <w:r w:rsidR="00431C76" w:rsidRPr="00574621">
          <w:rPr>
            <w:rFonts w:cs="Arial"/>
            <w:noProof/>
            <w:webHidden/>
            <w:sz w:val="20"/>
            <w:u w:val="single"/>
          </w:rPr>
          <w:tab/>
        </w:r>
        <w:r w:rsidR="00D1756C" w:rsidRPr="00574621">
          <w:rPr>
            <w:rFonts w:cs="Arial"/>
            <w:noProof/>
            <w:webHidden/>
            <w:sz w:val="20"/>
            <w:u w:val="single"/>
          </w:rPr>
          <w:t>3</w:t>
        </w:r>
      </w:hyperlink>
    </w:p>
    <w:p w14:paraId="1BD82C10" w14:textId="77777777" w:rsidR="00431C76" w:rsidRPr="00574621" w:rsidRDefault="00431C76" w:rsidP="00431C76">
      <w:pPr>
        <w:tabs>
          <w:tab w:val="right" w:leader="dot" w:pos="10194"/>
        </w:tabs>
        <w:rPr>
          <w:rFonts w:cs="Arial"/>
          <w:noProof/>
          <w:sz w:val="20"/>
          <w:u w:val="single"/>
        </w:rPr>
      </w:pPr>
    </w:p>
    <w:p w14:paraId="4F1F27A5" w14:textId="66D95EE8" w:rsidR="00431C76" w:rsidRPr="00574621" w:rsidRDefault="00FE6C6B" w:rsidP="00431C76">
      <w:pPr>
        <w:tabs>
          <w:tab w:val="right" w:leader="dot" w:pos="10194"/>
        </w:tabs>
        <w:rPr>
          <w:rFonts w:cs="Arial"/>
          <w:noProof/>
          <w:sz w:val="20"/>
          <w:u w:val="single"/>
        </w:rPr>
      </w:pPr>
      <w:hyperlink w:anchor="_Toc423691174" w:history="1">
        <w:r w:rsidR="00431C76" w:rsidRPr="00574621">
          <w:rPr>
            <w:rFonts w:cs="Arial"/>
            <w:noProof/>
            <w:sz w:val="20"/>
            <w:u w:val="single"/>
          </w:rPr>
          <w:t>Rozdział 3 – Zasady wyboru Przedstawicieli na Zebranie Przedstawicieli ESBANKU Banku Spółdzielczego</w:t>
        </w:r>
        <w:r w:rsidR="00431C76" w:rsidRPr="00574621">
          <w:rPr>
            <w:rFonts w:cs="Arial"/>
            <w:noProof/>
            <w:webHidden/>
            <w:sz w:val="20"/>
            <w:u w:val="single"/>
          </w:rPr>
          <w:tab/>
        </w:r>
      </w:hyperlink>
      <w:r w:rsidR="00D1756C" w:rsidRPr="00574621">
        <w:rPr>
          <w:rFonts w:cs="Arial"/>
          <w:noProof/>
          <w:sz w:val="20"/>
          <w:u w:val="single"/>
        </w:rPr>
        <w:t>4</w:t>
      </w:r>
    </w:p>
    <w:p w14:paraId="7940C9DE" w14:textId="77777777" w:rsidR="00431C76" w:rsidRPr="00574621" w:rsidRDefault="00431C76" w:rsidP="00431C76">
      <w:pPr>
        <w:tabs>
          <w:tab w:val="right" w:leader="dot" w:pos="10194"/>
        </w:tabs>
        <w:rPr>
          <w:rFonts w:cs="Arial"/>
          <w:noProof/>
          <w:sz w:val="20"/>
          <w:u w:val="single"/>
        </w:rPr>
      </w:pPr>
    </w:p>
    <w:p w14:paraId="458D3D30" w14:textId="6137FEE5" w:rsidR="00431C76" w:rsidRPr="00574621" w:rsidRDefault="00431C76" w:rsidP="00431C76">
      <w:pPr>
        <w:tabs>
          <w:tab w:val="right" w:leader="dot" w:pos="10194"/>
        </w:tabs>
        <w:rPr>
          <w:rFonts w:cs="Arial"/>
          <w:noProof/>
          <w:sz w:val="20"/>
          <w:u w:val="single"/>
        </w:rPr>
      </w:pPr>
      <w:r w:rsidRPr="00574621">
        <w:rPr>
          <w:rFonts w:cs="Arial"/>
          <w:noProof/>
          <w:sz w:val="20"/>
          <w:u w:val="single"/>
        </w:rPr>
        <w:t>Rozdział 4 – Protokoły</w:t>
      </w:r>
      <w:r w:rsidRPr="00574621">
        <w:rPr>
          <w:rFonts w:cs="Arial"/>
          <w:noProof/>
          <w:webHidden/>
          <w:sz w:val="20"/>
          <w:u w:val="single"/>
        </w:rPr>
        <w:tab/>
        <w:t>5</w:t>
      </w:r>
    </w:p>
    <w:p w14:paraId="567137DF" w14:textId="77777777" w:rsidR="00431C76" w:rsidRPr="00574621" w:rsidRDefault="00431C76" w:rsidP="00431C76">
      <w:pPr>
        <w:tabs>
          <w:tab w:val="right" w:leader="dot" w:pos="10194"/>
        </w:tabs>
        <w:rPr>
          <w:rFonts w:cs="Arial"/>
          <w:noProof/>
          <w:sz w:val="20"/>
          <w:u w:val="single"/>
        </w:rPr>
      </w:pPr>
    </w:p>
    <w:p w14:paraId="50795342" w14:textId="691AA488" w:rsidR="00431C76" w:rsidRPr="00574621" w:rsidRDefault="00FE6C6B" w:rsidP="00431C76">
      <w:pPr>
        <w:tabs>
          <w:tab w:val="right" w:leader="dot" w:pos="10194"/>
        </w:tabs>
        <w:rPr>
          <w:rFonts w:cs="Arial"/>
          <w:noProof/>
          <w:sz w:val="20"/>
          <w:u w:val="single"/>
        </w:rPr>
      </w:pPr>
      <w:hyperlink w:anchor="_Toc423691178" w:history="1">
        <w:r w:rsidR="00431C76" w:rsidRPr="00574621">
          <w:rPr>
            <w:rFonts w:cs="Arial"/>
            <w:noProof/>
            <w:sz w:val="20"/>
            <w:u w:val="single"/>
          </w:rPr>
          <w:t>Rozdział 5 – Przepisy końcowe</w:t>
        </w:r>
        <w:r w:rsidR="00431C76" w:rsidRPr="00574621">
          <w:rPr>
            <w:rFonts w:cs="Arial"/>
            <w:noProof/>
            <w:webHidden/>
            <w:sz w:val="20"/>
            <w:u w:val="single"/>
          </w:rPr>
          <w:tab/>
        </w:r>
      </w:hyperlink>
      <w:r w:rsidR="00F4278C" w:rsidRPr="00574621">
        <w:rPr>
          <w:rFonts w:cs="Arial"/>
          <w:noProof/>
          <w:sz w:val="20"/>
          <w:u w:val="single"/>
        </w:rPr>
        <w:t>6</w:t>
      </w:r>
    </w:p>
    <w:p w14:paraId="597BDE5F" w14:textId="77777777" w:rsidR="00431C76" w:rsidRPr="00574621" w:rsidRDefault="00431C76" w:rsidP="00431C76">
      <w:pPr>
        <w:tabs>
          <w:tab w:val="right" w:leader="dot" w:pos="10194"/>
        </w:tabs>
        <w:rPr>
          <w:rFonts w:cs="Arial"/>
          <w:noProof/>
          <w:sz w:val="20"/>
          <w:u w:val="single"/>
        </w:rPr>
      </w:pPr>
    </w:p>
    <w:p w14:paraId="000EC2B9" w14:textId="77777777" w:rsidR="00431C76" w:rsidRPr="00574621" w:rsidRDefault="00431C76" w:rsidP="00431C76">
      <w:pPr>
        <w:tabs>
          <w:tab w:val="right" w:leader="dot" w:pos="10194"/>
        </w:tabs>
        <w:rPr>
          <w:rFonts w:cs="Arial"/>
          <w:noProof/>
          <w:sz w:val="20"/>
          <w:u w:val="single"/>
        </w:rPr>
      </w:pPr>
    </w:p>
    <w:p w14:paraId="5150EF60" w14:textId="77777777" w:rsidR="00431C76" w:rsidRPr="00574621" w:rsidRDefault="00431C76" w:rsidP="00431C76">
      <w:pPr>
        <w:tabs>
          <w:tab w:val="right" w:leader="dot" w:pos="10194"/>
        </w:tabs>
        <w:rPr>
          <w:rFonts w:cs="Arial"/>
          <w:noProof/>
          <w:sz w:val="20"/>
          <w:u w:val="single"/>
        </w:rPr>
      </w:pPr>
    </w:p>
    <w:p w14:paraId="28FC0A3F" w14:textId="77777777" w:rsidR="00431C76" w:rsidRPr="00574621" w:rsidRDefault="00431C76" w:rsidP="00431C76">
      <w:pPr>
        <w:tabs>
          <w:tab w:val="right" w:leader="dot" w:pos="10194"/>
        </w:tabs>
        <w:rPr>
          <w:rFonts w:cs="Arial"/>
          <w:noProof/>
          <w:sz w:val="20"/>
          <w:u w:val="single"/>
        </w:rPr>
      </w:pPr>
    </w:p>
    <w:p w14:paraId="6821E83A" w14:textId="77777777" w:rsidR="00431C76" w:rsidRPr="00574621" w:rsidRDefault="00431C76" w:rsidP="00431C76">
      <w:pPr>
        <w:tabs>
          <w:tab w:val="right" w:leader="dot" w:pos="10194"/>
        </w:tabs>
        <w:ind w:left="240"/>
        <w:rPr>
          <w:rFonts w:cs="Arial"/>
          <w:noProof/>
          <w:sz w:val="20"/>
          <w:u w:val="single"/>
        </w:rPr>
      </w:pPr>
    </w:p>
    <w:p w14:paraId="1F6019BD" w14:textId="3D53A373" w:rsidR="008F2173" w:rsidRPr="00431268" w:rsidRDefault="00431C76" w:rsidP="00431268">
      <w:pPr>
        <w:spacing w:line="360" w:lineRule="auto"/>
        <w:jc w:val="center"/>
        <w:rPr>
          <w:rFonts w:cs="Arial"/>
          <w:b/>
          <w:sz w:val="20"/>
        </w:rPr>
      </w:pPr>
      <w:r w:rsidRPr="00574621">
        <w:rPr>
          <w:rFonts w:cs="Arial"/>
          <w:sz w:val="20"/>
          <w:u w:val="single"/>
        </w:rPr>
        <w:fldChar w:fldCharType="end"/>
      </w:r>
    </w:p>
    <w:p w14:paraId="44C83609" w14:textId="77777777" w:rsidR="008F2173" w:rsidRPr="00431268" w:rsidRDefault="008F2173" w:rsidP="00431268">
      <w:pPr>
        <w:spacing w:line="360" w:lineRule="auto"/>
        <w:jc w:val="center"/>
        <w:rPr>
          <w:rFonts w:cs="Arial"/>
          <w:b/>
          <w:sz w:val="20"/>
        </w:rPr>
      </w:pPr>
    </w:p>
    <w:p w14:paraId="4FCDD0F5" w14:textId="77777777" w:rsidR="008F2173" w:rsidRPr="00431268" w:rsidRDefault="008F2173" w:rsidP="00431268">
      <w:pPr>
        <w:spacing w:line="360" w:lineRule="auto"/>
        <w:jc w:val="center"/>
        <w:rPr>
          <w:rFonts w:cs="Arial"/>
          <w:b/>
          <w:sz w:val="20"/>
        </w:rPr>
      </w:pPr>
    </w:p>
    <w:p w14:paraId="25D6311B" w14:textId="77777777" w:rsidR="008F2173" w:rsidRPr="00431268" w:rsidRDefault="008F2173" w:rsidP="00431268">
      <w:pPr>
        <w:spacing w:line="360" w:lineRule="auto"/>
        <w:jc w:val="center"/>
        <w:rPr>
          <w:rFonts w:cs="Arial"/>
          <w:b/>
          <w:sz w:val="20"/>
        </w:rPr>
      </w:pPr>
    </w:p>
    <w:p w14:paraId="25269414" w14:textId="77777777" w:rsidR="008F2173" w:rsidRPr="00431268" w:rsidRDefault="008F2173" w:rsidP="00431268">
      <w:pPr>
        <w:spacing w:line="360" w:lineRule="auto"/>
        <w:jc w:val="center"/>
        <w:rPr>
          <w:rFonts w:cs="Arial"/>
          <w:b/>
          <w:sz w:val="20"/>
        </w:rPr>
      </w:pPr>
    </w:p>
    <w:p w14:paraId="7067FC6F" w14:textId="77777777" w:rsidR="00431C76" w:rsidRPr="00431C76" w:rsidRDefault="00431C76" w:rsidP="00431C76">
      <w:pPr>
        <w:jc w:val="both"/>
        <w:rPr>
          <w:rFonts w:cs="Arial"/>
          <w:b/>
          <w:szCs w:val="24"/>
        </w:rPr>
      </w:pPr>
      <w:r w:rsidRPr="00431C76">
        <w:rPr>
          <w:rFonts w:cs="Arial"/>
          <w:b/>
          <w:szCs w:val="24"/>
        </w:rPr>
        <w:t>Spis załączników:</w:t>
      </w:r>
    </w:p>
    <w:p w14:paraId="604C2F20" w14:textId="77777777" w:rsidR="00431C76" w:rsidRPr="00431C76" w:rsidRDefault="00431C76" w:rsidP="00431C76">
      <w:pPr>
        <w:jc w:val="both"/>
        <w:rPr>
          <w:rFonts w:cs="Arial"/>
          <w:b/>
          <w:sz w:val="20"/>
        </w:rPr>
      </w:pPr>
    </w:p>
    <w:p w14:paraId="65B8C1C1" w14:textId="25BFCAD2" w:rsidR="00431C76" w:rsidRPr="00431C76" w:rsidRDefault="00431C76" w:rsidP="00431C76">
      <w:pPr>
        <w:jc w:val="both"/>
        <w:rPr>
          <w:rFonts w:cs="Arial"/>
          <w:sz w:val="20"/>
        </w:rPr>
      </w:pPr>
      <w:r w:rsidRPr="00431C76">
        <w:rPr>
          <w:rFonts w:cs="Arial"/>
          <w:sz w:val="20"/>
        </w:rPr>
        <w:t xml:space="preserve">Załącznik nr 1 – wzór </w:t>
      </w:r>
      <w:r>
        <w:rPr>
          <w:rFonts w:cs="Arial"/>
          <w:sz w:val="20"/>
        </w:rPr>
        <w:t>listy obecności na Zebraniu Grupy Członkowskiej</w:t>
      </w:r>
    </w:p>
    <w:p w14:paraId="7BEDEEDD" w14:textId="4AE989D7" w:rsidR="00431C76" w:rsidRPr="00431C76" w:rsidRDefault="00431C76" w:rsidP="00431C76">
      <w:pPr>
        <w:jc w:val="both"/>
        <w:rPr>
          <w:rFonts w:cs="Arial"/>
          <w:sz w:val="20"/>
        </w:rPr>
      </w:pPr>
      <w:r w:rsidRPr="00431C76">
        <w:rPr>
          <w:rFonts w:cs="Arial"/>
          <w:sz w:val="20"/>
        </w:rPr>
        <w:t xml:space="preserve">Załącznik nr 2 – wzór </w:t>
      </w:r>
      <w:r>
        <w:rPr>
          <w:rFonts w:cs="Arial"/>
          <w:sz w:val="20"/>
        </w:rPr>
        <w:t>uchwały Zebrania Grupy Członkowskiej</w:t>
      </w:r>
    </w:p>
    <w:p w14:paraId="71F187BF" w14:textId="1B6A2CAD" w:rsidR="00431C76" w:rsidRPr="00431C76" w:rsidRDefault="00431C76" w:rsidP="00431C76">
      <w:pPr>
        <w:jc w:val="both"/>
        <w:rPr>
          <w:rFonts w:cs="Arial"/>
          <w:sz w:val="20"/>
        </w:rPr>
      </w:pPr>
    </w:p>
    <w:p w14:paraId="540B90BE" w14:textId="77777777" w:rsidR="008F2173" w:rsidRPr="00431268" w:rsidRDefault="008F2173" w:rsidP="00431268">
      <w:pPr>
        <w:pStyle w:val="Tekstpodstawowy"/>
        <w:spacing w:line="360" w:lineRule="auto"/>
        <w:jc w:val="center"/>
        <w:rPr>
          <w:rFonts w:ascii="Arial" w:hAnsi="Arial" w:cs="Arial"/>
          <w:b/>
          <w:sz w:val="20"/>
        </w:rPr>
      </w:pPr>
    </w:p>
    <w:p w14:paraId="5ABC9BD1" w14:textId="77777777" w:rsidR="008F2173" w:rsidRPr="00770278" w:rsidRDefault="008F2173" w:rsidP="00770278">
      <w:pPr>
        <w:pStyle w:val="Tekstpodstawowy"/>
        <w:spacing w:line="360" w:lineRule="auto"/>
        <w:jc w:val="center"/>
        <w:rPr>
          <w:rFonts w:ascii="Arial" w:hAnsi="Arial" w:cs="Arial"/>
          <w:b/>
          <w:sz w:val="20"/>
        </w:rPr>
      </w:pPr>
    </w:p>
    <w:p w14:paraId="10B2961E" w14:textId="77777777" w:rsidR="008F2173" w:rsidRPr="00770278" w:rsidRDefault="008F2173" w:rsidP="00770278">
      <w:pPr>
        <w:pStyle w:val="Tekstpodstawowy"/>
        <w:spacing w:line="360" w:lineRule="auto"/>
        <w:jc w:val="center"/>
        <w:rPr>
          <w:rFonts w:ascii="Arial" w:hAnsi="Arial" w:cs="Arial"/>
          <w:b/>
          <w:sz w:val="20"/>
        </w:rPr>
      </w:pPr>
    </w:p>
    <w:p w14:paraId="2E35B3AC" w14:textId="77777777" w:rsidR="008F2173" w:rsidRPr="00770278" w:rsidRDefault="008F2173" w:rsidP="00770278">
      <w:pPr>
        <w:pStyle w:val="Tekstpodstawowy"/>
        <w:spacing w:line="360" w:lineRule="auto"/>
        <w:jc w:val="center"/>
        <w:rPr>
          <w:rFonts w:ascii="Arial" w:hAnsi="Arial" w:cs="Arial"/>
          <w:b/>
          <w:sz w:val="20"/>
        </w:rPr>
      </w:pPr>
    </w:p>
    <w:p w14:paraId="5D3A9EDB" w14:textId="77777777" w:rsidR="008F2173" w:rsidRPr="00770278" w:rsidRDefault="008F2173" w:rsidP="00770278">
      <w:pPr>
        <w:pStyle w:val="Tekstpodstawowy"/>
        <w:spacing w:line="360" w:lineRule="auto"/>
        <w:jc w:val="center"/>
        <w:rPr>
          <w:rFonts w:ascii="Arial" w:hAnsi="Arial" w:cs="Arial"/>
          <w:b/>
          <w:sz w:val="20"/>
        </w:rPr>
      </w:pPr>
    </w:p>
    <w:p w14:paraId="2CED1B71" w14:textId="77777777" w:rsidR="008F2173" w:rsidRDefault="008F2173" w:rsidP="00770278">
      <w:pPr>
        <w:pStyle w:val="Tekstpodstawowy"/>
        <w:spacing w:line="360" w:lineRule="auto"/>
        <w:jc w:val="center"/>
        <w:rPr>
          <w:rFonts w:ascii="Arial" w:hAnsi="Arial" w:cs="Arial"/>
          <w:b/>
          <w:sz w:val="20"/>
        </w:rPr>
      </w:pPr>
    </w:p>
    <w:p w14:paraId="1F427666" w14:textId="77777777" w:rsidR="008F2173" w:rsidRDefault="008F2173" w:rsidP="00770278">
      <w:pPr>
        <w:pStyle w:val="Tekstpodstawowy"/>
        <w:spacing w:line="360" w:lineRule="auto"/>
        <w:jc w:val="center"/>
        <w:rPr>
          <w:rFonts w:ascii="Arial" w:hAnsi="Arial" w:cs="Arial"/>
          <w:b/>
          <w:sz w:val="20"/>
        </w:rPr>
      </w:pPr>
    </w:p>
    <w:p w14:paraId="53C4F14F" w14:textId="77777777" w:rsidR="008F2173" w:rsidRDefault="008F2173" w:rsidP="00770278">
      <w:pPr>
        <w:pStyle w:val="Tekstpodstawowy"/>
        <w:spacing w:line="360" w:lineRule="auto"/>
        <w:jc w:val="center"/>
        <w:rPr>
          <w:rFonts w:ascii="Arial" w:hAnsi="Arial" w:cs="Arial"/>
          <w:b/>
          <w:sz w:val="20"/>
        </w:rPr>
      </w:pPr>
    </w:p>
    <w:p w14:paraId="456A3DC3" w14:textId="77777777" w:rsidR="008F2173" w:rsidRDefault="008F2173" w:rsidP="00770278">
      <w:pPr>
        <w:pStyle w:val="Tekstpodstawowy"/>
        <w:spacing w:line="360" w:lineRule="auto"/>
        <w:jc w:val="center"/>
        <w:rPr>
          <w:rFonts w:ascii="Arial" w:hAnsi="Arial" w:cs="Arial"/>
          <w:b/>
          <w:sz w:val="20"/>
        </w:rPr>
      </w:pPr>
    </w:p>
    <w:p w14:paraId="17D0486B" w14:textId="77777777" w:rsidR="008F2173" w:rsidRPr="00770278" w:rsidRDefault="008F2173" w:rsidP="00770278">
      <w:pPr>
        <w:pStyle w:val="Tekstpodstawowy"/>
        <w:spacing w:line="360" w:lineRule="auto"/>
        <w:jc w:val="center"/>
        <w:rPr>
          <w:rFonts w:ascii="Arial" w:hAnsi="Arial" w:cs="Arial"/>
          <w:b/>
          <w:sz w:val="20"/>
        </w:rPr>
      </w:pPr>
    </w:p>
    <w:p w14:paraId="2C76FDE6" w14:textId="77777777" w:rsidR="008F2173" w:rsidRPr="00770278" w:rsidRDefault="008F2173" w:rsidP="00770278">
      <w:pPr>
        <w:pStyle w:val="Tekstpodstawowy"/>
        <w:spacing w:line="360" w:lineRule="auto"/>
        <w:jc w:val="center"/>
        <w:rPr>
          <w:rFonts w:ascii="Arial" w:hAnsi="Arial" w:cs="Arial"/>
          <w:b/>
          <w:sz w:val="20"/>
        </w:rPr>
      </w:pPr>
    </w:p>
    <w:p w14:paraId="6BF72FE7" w14:textId="77777777" w:rsidR="008F2173" w:rsidRDefault="008F2173" w:rsidP="00770278">
      <w:pPr>
        <w:pStyle w:val="Tekstpodstawowy"/>
        <w:spacing w:line="360" w:lineRule="auto"/>
        <w:jc w:val="center"/>
        <w:rPr>
          <w:rFonts w:ascii="Arial" w:hAnsi="Arial" w:cs="Arial"/>
          <w:b/>
          <w:sz w:val="20"/>
        </w:rPr>
      </w:pPr>
    </w:p>
    <w:p w14:paraId="04F59879" w14:textId="77777777" w:rsidR="008F2173" w:rsidRDefault="008F2173" w:rsidP="00770278">
      <w:pPr>
        <w:pStyle w:val="Tekstpodstawowy"/>
        <w:spacing w:line="360" w:lineRule="auto"/>
        <w:jc w:val="center"/>
        <w:rPr>
          <w:rFonts w:ascii="Arial" w:hAnsi="Arial" w:cs="Arial"/>
          <w:b/>
          <w:sz w:val="20"/>
        </w:rPr>
      </w:pPr>
    </w:p>
    <w:p w14:paraId="5CE70EA1" w14:textId="77777777" w:rsidR="008F2173" w:rsidRDefault="008F2173" w:rsidP="00770278">
      <w:pPr>
        <w:pStyle w:val="Tekstpodstawowy"/>
        <w:spacing w:line="360" w:lineRule="auto"/>
        <w:jc w:val="center"/>
        <w:rPr>
          <w:rFonts w:ascii="Arial" w:hAnsi="Arial" w:cs="Arial"/>
          <w:b/>
          <w:sz w:val="20"/>
        </w:rPr>
      </w:pPr>
    </w:p>
    <w:p w14:paraId="27292AEE" w14:textId="77777777" w:rsidR="008F2173" w:rsidRDefault="008F2173" w:rsidP="00770278">
      <w:pPr>
        <w:pStyle w:val="Tekstpodstawowy"/>
        <w:spacing w:line="360" w:lineRule="auto"/>
        <w:jc w:val="center"/>
        <w:rPr>
          <w:rFonts w:ascii="Arial" w:hAnsi="Arial" w:cs="Arial"/>
          <w:b/>
          <w:sz w:val="20"/>
        </w:rPr>
      </w:pPr>
    </w:p>
    <w:p w14:paraId="7160AA46" w14:textId="77777777" w:rsidR="008F2173" w:rsidRDefault="008F2173" w:rsidP="00770278">
      <w:pPr>
        <w:pStyle w:val="Tekstpodstawowy"/>
        <w:spacing w:line="360" w:lineRule="auto"/>
        <w:jc w:val="center"/>
        <w:rPr>
          <w:rFonts w:ascii="Arial" w:hAnsi="Arial" w:cs="Arial"/>
          <w:b/>
          <w:sz w:val="20"/>
        </w:rPr>
      </w:pPr>
    </w:p>
    <w:p w14:paraId="24713A04" w14:textId="77777777" w:rsidR="001A09DF" w:rsidRDefault="001A09DF" w:rsidP="00770278">
      <w:pPr>
        <w:pStyle w:val="Tekstpodstawowy"/>
        <w:spacing w:line="360" w:lineRule="auto"/>
        <w:jc w:val="center"/>
        <w:rPr>
          <w:rFonts w:ascii="Arial" w:hAnsi="Arial" w:cs="Arial"/>
          <w:b/>
          <w:sz w:val="20"/>
        </w:rPr>
      </w:pPr>
    </w:p>
    <w:p w14:paraId="26CB653A" w14:textId="77777777" w:rsidR="001A09DF" w:rsidRDefault="001A09DF" w:rsidP="00770278">
      <w:pPr>
        <w:pStyle w:val="Tekstpodstawowy"/>
        <w:spacing w:line="360" w:lineRule="auto"/>
        <w:jc w:val="center"/>
        <w:rPr>
          <w:rFonts w:ascii="Arial" w:hAnsi="Arial" w:cs="Arial"/>
          <w:b/>
          <w:sz w:val="20"/>
        </w:rPr>
      </w:pPr>
    </w:p>
    <w:p w14:paraId="63F71744" w14:textId="77777777" w:rsidR="008F2173" w:rsidRDefault="008F2173" w:rsidP="00770278">
      <w:pPr>
        <w:pStyle w:val="Tekstpodstawowy"/>
        <w:spacing w:line="360" w:lineRule="auto"/>
        <w:jc w:val="center"/>
        <w:rPr>
          <w:rFonts w:ascii="Arial" w:hAnsi="Arial" w:cs="Arial"/>
          <w:b/>
          <w:sz w:val="20"/>
        </w:rPr>
      </w:pPr>
    </w:p>
    <w:p w14:paraId="19448A8F" w14:textId="77777777" w:rsidR="008F2173" w:rsidRDefault="008F2173" w:rsidP="00770278">
      <w:pPr>
        <w:pStyle w:val="Tekstpodstawowy"/>
        <w:spacing w:line="360" w:lineRule="auto"/>
        <w:jc w:val="center"/>
        <w:rPr>
          <w:rFonts w:ascii="Arial" w:hAnsi="Arial" w:cs="Arial"/>
          <w:b/>
          <w:sz w:val="20"/>
        </w:rPr>
      </w:pPr>
    </w:p>
    <w:p w14:paraId="3C22603D" w14:textId="77777777" w:rsidR="00265D25" w:rsidRDefault="00265D25" w:rsidP="00360AF2">
      <w:pPr>
        <w:jc w:val="center"/>
      </w:pPr>
    </w:p>
    <w:p w14:paraId="6308F234" w14:textId="77777777" w:rsidR="00431C76" w:rsidRDefault="00431C76" w:rsidP="00360AF2">
      <w:pPr>
        <w:jc w:val="center"/>
      </w:pPr>
    </w:p>
    <w:p w14:paraId="32A8F663" w14:textId="23781000" w:rsidR="00431268" w:rsidRDefault="00431268" w:rsidP="00E64EF1">
      <w:pPr>
        <w:jc w:val="center"/>
        <w:outlineLvl w:val="0"/>
        <w:rPr>
          <w:rFonts w:cs="Arial"/>
          <w:b/>
          <w:color w:val="99CC00"/>
        </w:rPr>
      </w:pPr>
      <w:r w:rsidRPr="00E16A1F">
        <w:rPr>
          <w:rFonts w:cs="Arial"/>
          <w:b/>
          <w:color w:val="99CC00"/>
          <w:szCs w:val="24"/>
        </w:rPr>
        <w:lastRenderedPageBreak/>
        <w:t>R</w:t>
      </w:r>
      <w:r w:rsidR="00265D25">
        <w:rPr>
          <w:rFonts w:cs="Arial"/>
          <w:b/>
          <w:color w:val="99CC00"/>
          <w:szCs w:val="24"/>
        </w:rPr>
        <w:t>ozdział</w:t>
      </w:r>
      <w:r w:rsidRPr="00E16A1F">
        <w:rPr>
          <w:rFonts w:cs="Arial"/>
          <w:b/>
          <w:color w:val="99CC00"/>
          <w:szCs w:val="24"/>
        </w:rPr>
        <w:t xml:space="preserve"> </w:t>
      </w:r>
      <w:r w:rsidR="00265D25">
        <w:rPr>
          <w:rFonts w:cs="Arial"/>
          <w:b/>
          <w:color w:val="99CC00"/>
          <w:szCs w:val="24"/>
        </w:rPr>
        <w:t>1 -</w:t>
      </w:r>
      <w:r w:rsidRPr="00E16A1F">
        <w:rPr>
          <w:rFonts w:cs="Arial"/>
          <w:b/>
          <w:color w:val="99CC00"/>
          <w:szCs w:val="24"/>
        </w:rPr>
        <w:t xml:space="preserve"> P</w:t>
      </w:r>
      <w:r w:rsidR="00265D25">
        <w:rPr>
          <w:rFonts w:cs="Arial"/>
          <w:b/>
          <w:color w:val="99CC00"/>
          <w:szCs w:val="24"/>
        </w:rPr>
        <w:t>rzepisy</w:t>
      </w:r>
      <w:r w:rsidRPr="00E16A1F">
        <w:rPr>
          <w:rFonts w:cs="Arial"/>
          <w:b/>
          <w:color w:val="99CC00"/>
          <w:szCs w:val="24"/>
        </w:rPr>
        <w:t xml:space="preserve"> </w:t>
      </w:r>
      <w:r w:rsidR="00265D25">
        <w:rPr>
          <w:rFonts w:cs="Arial"/>
          <w:b/>
          <w:color w:val="99CC00"/>
          <w:szCs w:val="24"/>
        </w:rPr>
        <w:t>ogólne</w:t>
      </w:r>
    </w:p>
    <w:p w14:paraId="1BA70A1A" w14:textId="77777777" w:rsidR="00265D25" w:rsidRPr="00E16A1F" w:rsidRDefault="00265D25" w:rsidP="00E64EF1">
      <w:pPr>
        <w:jc w:val="both"/>
        <w:outlineLvl w:val="0"/>
        <w:rPr>
          <w:rFonts w:cs="Arial"/>
          <w:b/>
          <w:color w:val="99CC00"/>
          <w:szCs w:val="24"/>
        </w:rPr>
      </w:pPr>
    </w:p>
    <w:p w14:paraId="723B3D2B" w14:textId="77777777" w:rsidR="00431268" w:rsidRPr="00E64EF1" w:rsidRDefault="00431268" w:rsidP="007E7F21">
      <w:pPr>
        <w:spacing w:line="276" w:lineRule="auto"/>
        <w:jc w:val="center"/>
        <w:outlineLvl w:val="0"/>
        <w:rPr>
          <w:rFonts w:cs="Arial"/>
          <w:sz w:val="20"/>
        </w:rPr>
      </w:pPr>
      <w:r w:rsidRPr="00E64EF1">
        <w:rPr>
          <w:rFonts w:cs="Arial"/>
          <w:sz w:val="20"/>
        </w:rPr>
        <w:t>§ 1.</w:t>
      </w:r>
    </w:p>
    <w:p w14:paraId="65A67D86" w14:textId="77777777" w:rsidR="00265D25" w:rsidRDefault="00431268" w:rsidP="007E7F21">
      <w:pPr>
        <w:spacing w:line="276" w:lineRule="auto"/>
        <w:jc w:val="both"/>
        <w:outlineLvl w:val="0"/>
        <w:rPr>
          <w:rFonts w:cs="Arial"/>
          <w:sz w:val="20"/>
        </w:rPr>
      </w:pPr>
      <w:r w:rsidRPr="00E16A1F">
        <w:rPr>
          <w:rFonts w:cs="Arial"/>
          <w:sz w:val="20"/>
        </w:rPr>
        <w:t>Niniejszy regulamin określa</w:t>
      </w:r>
      <w:r w:rsidR="00265D25">
        <w:rPr>
          <w:rFonts w:cs="Arial"/>
          <w:sz w:val="20"/>
        </w:rPr>
        <w:t>:</w:t>
      </w:r>
    </w:p>
    <w:p w14:paraId="3F2A74E4" w14:textId="262CFD93" w:rsidR="00797636" w:rsidRDefault="00431268" w:rsidP="007E7F21">
      <w:pPr>
        <w:pStyle w:val="Akapitzlist"/>
        <w:numPr>
          <w:ilvl w:val="0"/>
          <w:numId w:val="25"/>
        </w:numPr>
        <w:spacing w:line="276" w:lineRule="auto"/>
        <w:ind w:left="284" w:hanging="284"/>
        <w:jc w:val="both"/>
        <w:outlineLvl w:val="0"/>
        <w:rPr>
          <w:rFonts w:cs="Arial"/>
          <w:sz w:val="20"/>
        </w:rPr>
      </w:pPr>
      <w:r w:rsidRPr="00E64EF1">
        <w:rPr>
          <w:rFonts w:cs="Arial"/>
          <w:sz w:val="20"/>
        </w:rPr>
        <w:t>tryb i zakres działania Zebrań Grup Członkowskich Banku Spółdzielczego</w:t>
      </w:r>
      <w:r w:rsidR="00CC075C">
        <w:rPr>
          <w:rFonts w:cs="Arial"/>
          <w:sz w:val="20"/>
        </w:rPr>
        <w:t xml:space="preserve"> w Prabutach</w:t>
      </w:r>
      <w:r w:rsidRPr="00E64EF1">
        <w:rPr>
          <w:rFonts w:cs="Arial"/>
          <w:sz w:val="20"/>
        </w:rPr>
        <w:t xml:space="preserve"> oraz </w:t>
      </w:r>
    </w:p>
    <w:p w14:paraId="5AD3284B" w14:textId="09CF536C" w:rsidR="00431268" w:rsidRPr="00E64EF1" w:rsidRDefault="00431268" w:rsidP="007E7F21">
      <w:pPr>
        <w:pStyle w:val="Akapitzlist"/>
        <w:numPr>
          <w:ilvl w:val="0"/>
          <w:numId w:val="25"/>
        </w:numPr>
        <w:spacing w:line="276" w:lineRule="auto"/>
        <w:ind w:left="284" w:hanging="284"/>
        <w:jc w:val="both"/>
        <w:outlineLvl w:val="0"/>
        <w:rPr>
          <w:rFonts w:cs="Arial"/>
          <w:sz w:val="20"/>
        </w:rPr>
      </w:pPr>
      <w:r w:rsidRPr="00E64EF1">
        <w:rPr>
          <w:rFonts w:cs="Arial"/>
          <w:sz w:val="20"/>
        </w:rPr>
        <w:t>zasady wyboru przez Zebrania Przedstawicieli na Zebranie Przedstawicieli Banku Spółdzielczego</w:t>
      </w:r>
      <w:r w:rsidR="00CC075C">
        <w:rPr>
          <w:rFonts w:cs="Arial"/>
          <w:sz w:val="20"/>
        </w:rPr>
        <w:t xml:space="preserve"> w Prabutach</w:t>
      </w:r>
      <w:r w:rsidRPr="00E64EF1">
        <w:rPr>
          <w:rFonts w:cs="Arial"/>
          <w:sz w:val="20"/>
        </w:rPr>
        <w:t>.</w:t>
      </w:r>
    </w:p>
    <w:p w14:paraId="2B608CF2" w14:textId="77777777" w:rsidR="00431268" w:rsidRDefault="00431268" w:rsidP="00E64EF1">
      <w:pPr>
        <w:jc w:val="both"/>
        <w:outlineLvl w:val="0"/>
        <w:rPr>
          <w:rFonts w:cs="Arial"/>
          <w:sz w:val="20"/>
        </w:rPr>
      </w:pPr>
    </w:p>
    <w:p w14:paraId="2A8E05E9" w14:textId="77777777" w:rsidR="0021480F" w:rsidRPr="00E16A1F" w:rsidRDefault="0021480F" w:rsidP="00E64EF1">
      <w:pPr>
        <w:jc w:val="both"/>
        <w:outlineLvl w:val="0"/>
        <w:rPr>
          <w:rFonts w:cs="Arial"/>
          <w:sz w:val="20"/>
        </w:rPr>
      </w:pPr>
    </w:p>
    <w:p w14:paraId="320BDE7B" w14:textId="70574CDF" w:rsidR="00431268" w:rsidRPr="00431268" w:rsidRDefault="00431268" w:rsidP="00E64EF1">
      <w:pPr>
        <w:jc w:val="center"/>
        <w:outlineLvl w:val="0"/>
        <w:rPr>
          <w:rFonts w:cs="Arial"/>
          <w:b/>
          <w:color w:val="99CC00"/>
          <w:szCs w:val="24"/>
        </w:rPr>
      </w:pPr>
      <w:r w:rsidRPr="00431268">
        <w:rPr>
          <w:rFonts w:cs="Arial"/>
          <w:b/>
          <w:color w:val="99CC00"/>
          <w:szCs w:val="24"/>
        </w:rPr>
        <w:t>R</w:t>
      </w:r>
      <w:r w:rsidR="0021480F">
        <w:rPr>
          <w:rFonts w:cs="Arial"/>
          <w:b/>
          <w:color w:val="99CC00"/>
          <w:szCs w:val="24"/>
        </w:rPr>
        <w:t>ozdział</w:t>
      </w:r>
      <w:r w:rsidRPr="00431268">
        <w:rPr>
          <w:rFonts w:cs="Arial"/>
          <w:b/>
          <w:color w:val="99CC00"/>
          <w:szCs w:val="24"/>
        </w:rPr>
        <w:t xml:space="preserve"> </w:t>
      </w:r>
      <w:r w:rsidR="0021480F">
        <w:rPr>
          <w:rFonts w:cs="Arial"/>
          <w:b/>
          <w:color w:val="99CC00"/>
          <w:szCs w:val="24"/>
        </w:rPr>
        <w:t>2 -</w:t>
      </w:r>
      <w:r w:rsidRPr="00431268">
        <w:rPr>
          <w:rFonts w:cs="Arial"/>
          <w:b/>
          <w:color w:val="99CC00"/>
          <w:szCs w:val="24"/>
        </w:rPr>
        <w:t xml:space="preserve"> T</w:t>
      </w:r>
      <w:r w:rsidR="0021480F">
        <w:rPr>
          <w:rFonts w:cs="Arial"/>
          <w:b/>
          <w:color w:val="99CC00"/>
          <w:szCs w:val="24"/>
        </w:rPr>
        <w:t>ryb</w:t>
      </w:r>
      <w:r w:rsidRPr="00431268">
        <w:rPr>
          <w:rFonts w:cs="Arial"/>
          <w:b/>
          <w:color w:val="99CC00"/>
          <w:szCs w:val="24"/>
        </w:rPr>
        <w:t xml:space="preserve"> </w:t>
      </w:r>
      <w:r w:rsidR="0021480F">
        <w:rPr>
          <w:rFonts w:cs="Arial"/>
          <w:b/>
          <w:color w:val="99CC00"/>
          <w:szCs w:val="24"/>
        </w:rPr>
        <w:t>i</w:t>
      </w:r>
      <w:r w:rsidRPr="00431268">
        <w:rPr>
          <w:rFonts w:cs="Arial"/>
          <w:b/>
          <w:color w:val="99CC00"/>
          <w:szCs w:val="24"/>
        </w:rPr>
        <w:t xml:space="preserve"> </w:t>
      </w:r>
      <w:r w:rsidR="0021480F">
        <w:rPr>
          <w:rFonts w:cs="Arial"/>
          <w:b/>
          <w:color w:val="99CC00"/>
          <w:szCs w:val="24"/>
        </w:rPr>
        <w:t>zakres</w:t>
      </w:r>
      <w:r w:rsidRPr="00431268">
        <w:rPr>
          <w:rFonts w:cs="Arial"/>
          <w:b/>
          <w:color w:val="99CC00"/>
          <w:szCs w:val="24"/>
        </w:rPr>
        <w:t xml:space="preserve"> </w:t>
      </w:r>
      <w:r w:rsidR="0021480F">
        <w:rPr>
          <w:rFonts w:cs="Arial"/>
          <w:b/>
          <w:color w:val="99CC00"/>
          <w:szCs w:val="24"/>
        </w:rPr>
        <w:t>działania</w:t>
      </w:r>
      <w:r w:rsidRPr="00431268">
        <w:rPr>
          <w:rFonts w:cs="Arial"/>
          <w:b/>
          <w:color w:val="99CC00"/>
          <w:szCs w:val="24"/>
        </w:rPr>
        <w:t xml:space="preserve"> Z</w:t>
      </w:r>
      <w:r w:rsidR="0021480F">
        <w:rPr>
          <w:rFonts w:cs="Arial"/>
          <w:b/>
          <w:color w:val="99CC00"/>
          <w:szCs w:val="24"/>
        </w:rPr>
        <w:t>ebrań</w:t>
      </w:r>
      <w:r w:rsidRPr="00431268">
        <w:rPr>
          <w:rFonts w:cs="Arial"/>
          <w:b/>
          <w:color w:val="99CC00"/>
          <w:szCs w:val="24"/>
        </w:rPr>
        <w:t xml:space="preserve"> G</w:t>
      </w:r>
      <w:r w:rsidR="0021480F">
        <w:rPr>
          <w:rFonts w:cs="Arial"/>
          <w:b/>
          <w:color w:val="99CC00"/>
          <w:szCs w:val="24"/>
        </w:rPr>
        <w:t>rup</w:t>
      </w:r>
      <w:r w:rsidRPr="00431268">
        <w:rPr>
          <w:rFonts w:cs="Arial"/>
          <w:b/>
          <w:color w:val="99CC00"/>
          <w:szCs w:val="24"/>
        </w:rPr>
        <w:t xml:space="preserve"> C</w:t>
      </w:r>
      <w:r w:rsidR="0021480F">
        <w:rPr>
          <w:rFonts w:cs="Arial"/>
          <w:b/>
          <w:color w:val="99CC00"/>
          <w:szCs w:val="24"/>
        </w:rPr>
        <w:t>złonkowskich</w:t>
      </w:r>
    </w:p>
    <w:p w14:paraId="0C62E1DD" w14:textId="77777777" w:rsidR="00431268" w:rsidRPr="00E16A1F" w:rsidRDefault="00431268" w:rsidP="00E64EF1">
      <w:pPr>
        <w:jc w:val="both"/>
        <w:outlineLvl w:val="0"/>
        <w:rPr>
          <w:rFonts w:cs="Arial"/>
          <w:b/>
          <w:sz w:val="20"/>
        </w:rPr>
      </w:pPr>
    </w:p>
    <w:p w14:paraId="1185A1F4" w14:textId="6CE94DD6" w:rsidR="00431268" w:rsidRPr="00E64EF1" w:rsidRDefault="00431268" w:rsidP="007E7F21">
      <w:pPr>
        <w:spacing w:line="276" w:lineRule="auto"/>
        <w:jc w:val="center"/>
        <w:outlineLvl w:val="0"/>
        <w:rPr>
          <w:rFonts w:cs="Arial"/>
          <w:sz w:val="20"/>
        </w:rPr>
      </w:pPr>
      <w:r w:rsidRPr="00E64EF1">
        <w:rPr>
          <w:rFonts w:cs="Arial"/>
          <w:sz w:val="20"/>
        </w:rPr>
        <w:t xml:space="preserve">§ </w:t>
      </w:r>
      <w:r w:rsidR="00832D26">
        <w:rPr>
          <w:rFonts w:cs="Arial"/>
          <w:sz w:val="20"/>
        </w:rPr>
        <w:t>2</w:t>
      </w:r>
      <w:r w:rsidRPr="00E64EF1">
        <w:rPr>
          <w:rFonts w:cs="Arial"/>
          <w:sz w:val="20"/>
        </w:rPr>
        <w:t>.</w:t>
      </w:r>
    </w:p>
    <w:p w14:paraId="4EA2C6BC" w14:textId="6ADE8BA7" w:rsidR="00431268" w:rsidRPr="00E16A1F" w:rsidRDefault="00832D26" w:rsidP="007E7F21">
      <w:pPr>
        <w:spacing w:line="276" w:lineRule="auto"/>
        <w:jc w:val="both"/>
        <w:outlineLvl w:val="0"/>
        <w:rPr>
          <w:rFonts w:cs="Arial"/>
          <w:sz w:val="20"/>
        </w:rPr>
      </w:pPr>
      <w:r>
        <w:rPr>
          <w:rFonts w:cs="Arial"/>
          <w:sz w:val="20"/>
        </w:rPr>
        <w:t>D</w:t>
      </w:r>
      <w:r w:rsidR="00431268" w:rsidRPr="00E16A1F">
        <w:rPr>
          <w:rFonts w:cs="Arial"/>
          <w:sz w:val="20"/>
        </w:rPr>
        <w:t xml:space="preserve">o zakresu działania Zebrań </w:t>
      </w:r>
      <w:r w:rsidR="00AD5974">
        <w:rPr>
          <w:rFonts w:cs="Arial"/>
          <w:sz w:val="20"/>
        </w:rPr>
        <w:t xml:space="preserve">Grup Członkowskich </w:t>
      </w:r>
      <w:r>
        <w:rPr>
          <w:rFonts w:cs="Arial"/>
          <w:sz w:val="20"/>
        </w:rPr>
        <w:t>na</w:t>
      </w:r>
      <w:r w:rsidR="00431268" w:rsidRPr="00E16A1F">
        <w:rPr>
          <w:rFonts w:cs="Arial"/>
          <w:sz w:val="20"/>
        </w:rPr>
        <w:t>leży:</w:t>
      </w:r>
    </w:p>
    <w:p w14:paraId="55AF03DF" w14:textId="77777777" w:rsidR="00431268" w:rsidRPr="00E16A1F" w:rsidRDefault="00431268" w:rsidP="007E7F21">
      <w:pPr>
        <w:numPr>
          <w:ilvl w:val="0"/>
          <w:numId w:val="2"/>
        </w:numPr>
        <w:spacing w:line="276" w:lineRule="auto"/>
        <w:ind w:left="284" w:hanging="284"/>
        <w:jc w:val="both"/>
        <w:outlineLvl w:val="0"/>
        <w:rPr>
          <w:rFonts w:cs="Arial"/>
          <w:sz w:val="20"/>
        </w:rPr>
      </w:pPr>
      <w:r w:rsidRPr="00E16A1F">
        <w:rPr>
          <w:rFonts w:cs="Arial"/>
          <w:sz w:val="20"/>
        </w:rPr>
        <w:t>wybieranie i odwoływanie Przedstawicieli na Zebranie Przedstawicieli,</w:t>
      </w:r>
    </w:p>
    <w:p w14:paraId="3634593B" w14:textId="0454A4D9" w:rsidR="00431268" w:rsidRPr="00E16A1F" w:rsidRDefault="00431268" w:rsidP="007E7F21">
      <w:pPr>
        <w:numPr>
          <w:ilvl w:val="0"/>
          <w:numId w:val="2"/>
        </w:numPr>
        <w:spacing w:line="276" w:lineRule="auto"/>
        <w:ind w:left="284" w:hanging="284"/>
        <w:jc w:val="both"/>
        <w:outlineLvl w:val="0"/>
        <w:rPr>
          <w:rFonts w:cs="Arial"/>
          <w:sz w:val="20"/>
        </w:rPr>
      </w:pPr>
      <w:r w:rsidRPr="00E16A1F">
        <w:rPr>
          <w:rFonts w:cs="Arial"/>
          <w:sz w:val="20"/>
        </w:rPr>
        <w:t>rozpatrywanie spraw, które mają być przedmiotem obrad najbliższego Zebrania Przedstawicieli</w:t>
      </w:r>
      <w:r w:rsidR="00832D26">
        <w:rPr>
          <w:rFonts w:cs="Arial"/>
          <w:sz w:val="20"/>
        </w:rPr>
        <w:t xml:space="preserve"> oraz zgłaszani</w:t>
      </w:r>
      <w:r w:rsidR="00F95FCA">
        <w:rPr>
          <w:rFonts w:cs="Arial"/>
          <w:sz w:val="20"/>
        </w:rPr>
        <w:t>e</w:t>
      </w:r>
      <w:r w:rsidR="00832D26">
        <w:rPr>
          <w:rFonts w:cs="Arial"/>
          <w:sz w:val="20"/>
        </w:rPr>
        <w:t xml:space="preserve"> swoich wniosków i opinii w tych sprawach,</w:t>
      </w:r>
    </w:p>
    <w:p w14:paraId="7FB0F9B9" w14:textId="77777777" w:rsidR="00832D26" w:rsidRDefault="00832D26" w:rsidP="007E7F21">
      <w:pPr>
        <w:numPr>
          <w:ilvl w:val="0"/>
          <w:numId w:val="2"/>
        </w:numPr>
        <w:spacing w:line="276" w:lineRule="auto"/>
        <w:ind w:left="284" w:hanging="284"/>
        <w:jc w:val="both"/>
        <w:outlineLvl w:val="0"/>
        <w:rPr>
          <w:rFonts w:cs="Arial"/>
          <w:sz w:val="20"/>
        </w:rPr>
      </w:pPr>
      <w:r>
        <w:rPr>
          <w:rFonts w:cs="Arial"/>
          <w:sz w:val="20"/>
        </w:rPr>
        <w:t>rozpatrywanie:</w:t>
      </w:r>
    </w:p>
    <w:p w14:paraId="7FF427C9" w14:textId="77777777" w:rsidR="00832D26" w:rsidRDefault="00832D26" w:rsidP="007E7F21">
      <w:pPr>
        <w:pStyle w:val="Akapitzlist"/>
        <w:numPr>
          <w:ilvl w:val="0"/>
          <w:numId w:val="26"/>
        </w:numPr>
        <w:spacing w:line="276" w:lineRule="auto"/>
        <w:ind w:left="567" w:hanging="283"/>
        <w:jc w:val="both"/>
        <w:outlineLvl w:val="0"/>
        <w:rPr>
          <w:rFonts w:cs="Arial"/>
          <w:sz w:val="20"/>
        </w:rPr>
      </w:pPr>
      <w:r>
        <w:rPr>
          <w:rFonts w:cs="Arial"/>
          <w:sz w:val="20"/>
        </w:rPr>
        <w:t>sprawozdań:</w:t>
      </w:r>
    </w:p>
    <w:p w14:paraId="61E4D5C5" w14:textId="77777777" w:rsidR="00832D26" w:rsidRDefault="00832D26" w:rsidP="007E7F21">
      <w:pPr>
        <w:pStyle w:val="Akapitzlist"/>
        <w:numPr>
          <w:ilvl w:val="0"/>
          <w:numId w:val="27"/>
        </w:numPr>
        <w:spacing w:line="276" w:lineRule="auto"/>
        <w:ind w:left="851" w:hanging="284"/>
        <w:jc w:val="both"/>
        <w:outlineLvl w:val="0"/>
        <w:rPr>
          <w:rFonts w:cs="Arial"/>
          <w:sz w:val="20"/>
        </w:rPr>
      </w:pPr>
      <w:r>
        <w:rPr>
          <w:rFonts w:cs="Arial"/>
          <w:sz w:val="20"/>
        </w:rPr>
        <w:t>Rady Nadzorczej,</w:t>
      </w:r>
    </w:p>
    <w:p w14:paraId="7E3C13CB" w14:textId="15299F96" w:rsidR="00832D26" w:rsidRDefault="00832D26" w:rsidP="007E7F21">
      <w:pPr>
        <w:pStyle w:val="Akapitzlist"/>
        <w:numPr>
          <w:ilvl w:val="0"/>
          <w:numId w:val="27"/>
        </w:numPr>
        <w:spacing w:line="276" w:lineRule="auto"/>
        <w:ind w:left="851" w:hanging="284"/>
        <w:jc w:val="both"/>
        <w:outlineLvl w:val="0"/>
        <w:rPr>
          <w:rFonts w:cs="Arial"/>
          <w:sz w:val="20"/>
        </w:rPr>
      </w:pPr>
      <w:r>
        <w:rPr>
          <w:rFonts w:cs="Arial"/>
          <w:sz w:val="20"/>
        </w:rPr>
        <w:t>Zarządu</w:t>
      </w:r>
      <w:r w:rsidR="00F95FCA">
        <w:rPr>
          <w:rFonts w:cs="Arial"/>
          <w:sz w:val="20"/>
        </w:rPr>
        <w:t xml:space="preserve"> z działalności Banku</w:t>
      </w:r>
      <w:r>
        <w:rPr>
          <w:rFonts w:cs="Arial"/>
          <w:sz w:val="20"/>
        </w:rPr>
        <w:t>,</w:t>
      </w:r>
    </w:p>
    <w:p w14:paraId="716BC3A2" w14:textId="77777777" w:rsidR="00F95FCA" w:rsidRDefault="00F95FCA" w:rsidP="007E7F21">
      <w:pPr>
        <w:pStyle w:val="Akapitzlist"/>
        <w:numPr>
          <w:ilvl w:val="0"/>
          <w:numId w:val="27"/>
        </w:numPr>
        <w:spacing w:line="276" w:lineRule="auto"/>
        <w:ind w:left="851" w:hanging="284"/>
        <w:jc w:val="both"/>
        <w:outlineLvl w:val="0"/>
        <w:rPr>
          <w:rFonts w:cs="Arial"/>
          <w:sz w:val="20"/>
        </w:rPr>
      </w:pPr>
      <w:r>
        <w:rPr>
          <w:rFonts w:cs="Arial"/>
          <w:sz w:val="20"/>
        </w:rPr>
        <w:t>f</w:t>
      </w:r>
      <w:r w:rsidR="00832D26">
        <w:rPr>
          <w:rFonts w:cs="Arial"/>
          <w:sz w:val="20"/>
        </w:rPr>
        <w:t>inansowych</w:t>
      </w:r>
      <w:r>
        <w:rPr>
          <w:rFonts w:cs="Arial"/>
          <w:sz w:val="20"/>
        </w:rPr>
        <w:t>,</w:t>
      </w:r>
    </w:p>
    <w:p w14:paraId="1A3B0AE3" w14:textId="77777777" w:rsidR="00F95FCA" w:rsidRDefault="00F95FCA" w:rsidP="007E7F21">
      <w:pPr>
        <w:pStyle w:val="Akapitzlist"/>
        <w:numPr>
          <w:ilvl w:val="0"/>
          <w:numId w:val="27"/>
        </w:numPr>
        <w:spacing w:line="276" w:lineRule="auto"/>
        <w:ind w:left="851" w:hanging="284"/>
        <w:jc w:val="both"/>
        <w:outlineLvl w:val="0"/>
        <w:rPr>
          <w:rFonts w:cs="Arial"/>
          <w:sz w:val="20"/>
        </w:rPr>
      </w:pPr>
      <w:r>
        <w:rPr>
          <w:rFonts w:cs="Arial"/>
          <w:sz w:val="20"/>
        </w:rPr>
        <w:t>z wykonania uchwał Zebrania Przedstawicieli,</w:t>
      </w:r>
    </w:p>
    <w:p w14:paraId="114FF066" w14:textId="76A07D40" w:rsidR="00431268" w:rsidRPr="00E64EF1" w:rsidRDefault="00F95FCA" w:rsidP="007E7F21">
      <w:pPr>
        <w:pStyle w:val="Akapitzlist"/>
        <w:numPr>
          <w:ilvl w:val="0"/>
          <w:numId w:val="26"/>
        </w:numPr>
        <w:spacing w:line="276" w:lineRule="auto"/>
        <w:ind w:left="567" w:hanging="283"/>
        <w:jc w:val="both"/>
        <w:outlineLvl w:val="0"/>
        <w:rPr>
          <w:rFonts w:cs="Arial"/>
          <w:sz w:val="20"/>
        </w:rPr>
      </w:pPr>
      <w:r>
        <w:rPr>
          <w:rFonts w:cs="Arial"/>
          <w:sz w:val="20"/>
        </w:rPr>
        <w:t>wniosków z poprzednich Zebrań</w:t>
      </w:r>
      <w:r w:rsidR="00AD5974">
        <w:rPr>
          <w:rFonts w:cs="Arial"/>
          <w:sz w:val="20"/>
        </w:rPr>
        <w:t xml:space="preserve"> Grup Członkowskich</w:t>
      </w:r>
      <w:r>
        <w:rPr>
          <w:rFonts w:cs="Arial"/>
          <w:sz w:val="20"/>
        </w:rPr>
        <w:t>,</w:t>
      </w:r>
    </w:p>
    <w:p w14:paraId="42C622DD" w14:textId="4DFA7664" w:rsidR="00431268" w:rsidRPr="00E16A1F" w:rsidRDefault="00431268" w:rsidP="007E7F21">
      <w:pPr>
        <w:numPr>
          <w:ilvl w:val="0"/>
          <w:numId w:val="2"/>
        </w:numPr>
        <w:spacing w:line="276" w:lineRule="auto"/>
        <w:ind w:left="284" w:hanging="284"/>
        <w:jc w:val="both"/>
        <w:outlineLvl w:val="0"/>
        <w:rPr>
          <w:rFonts w:cs="Arial"/>
          <w:sz w:val="20"/>
        </w:rPr>
      </w:pPr>
      <w:r w:rsidRPr="00E16A1F">
        <w:rPr>
          <w:rFonts w:cs="Arial"/>
          <w:sz w:val="20"/>
        </w:rPr>
        <w:t xml:space="preserve">wyrażanie swojej opinii i zgłaszanie </w:t>
      </w:r>
      <w:r w:rsidR="00F95FCA">
        <w:rPr>
          <w:rFonts w:cs="Arial"/>
          <w:sz w:val="20"/>
        </w:rPr>
        <w:t xml:space="preserve">wniosków </w:t>
      </w:r>
      <w:r w:rsidRPr="00E16A1F">
        <w:rPr>
          <w:rFonts w:cs="Arial"/>
          <w:sz w:val="20"/>
        </w:rPr>
        <w:t>do właściwych organów Banku w sprawach Banku, w szczególności w</w:t>
      </w:r>
      <w:r w:rsidR="00F95FCA">
        <w:rPr>
          <w:rFonts w:cs="Arial"/>
          <w:sz w:val="20"/>
        </w:rPr>
        <w:t>e</w:t>
      </w:r>
      <w:r w:rsidRPr="00E16A1F">
        <w:rPr>
          <w:rFonts w:cs="Arial"/>
          <w:sz w:val="20"/>
        </w:rPr>
        <w:t xml:space="preserve"> </w:t>
      </w:r>
      <w:r w:rsidR="00F95FCA">
        <w:rPr>
          <w:rFonts w:cs="Arial"/>
          <w:sz w:val="20"/>
        </w:rPr>
        <w:t xml:space="preserve">wspólnych </w:t>
      </w:r>
      <w:r w:rsidRPr="00E16A1F">
        <w:rPr>
          <w:rFonts w:cs="Arial"/>
          <w:sz w:val="20"/>
        </w:rPr>
        <w:t>sprawach członków Banku wchodzących w skład danej Grupy Członkowskiej.</w:t>
      </w:r>
    </w:p>
    <w:p w14:paraId="60BFC68C" w14:textId="77777777" w:rsidR="007E7F21" w:rsidRDefault="007E7F21" w:rsidP="00E64EF1">
      <w:pPr>
        <w:jc w:val="center"/>
        <w:rPr>
          <w:rFonts w:cs="Arial"/>
          <w:sz w:val="20"/>
        </w:rPr>
      </w:pPr>
    </w:p>
    <w:p w14:paraId="46345FC3" w14:textId="1196C993" w:rsidR="00431268" w:rsidRPr="00E64EF1" w:rsidRDefault="00431268" w:rsidP="007E7F21">
      <w:pPr>
        <w:spacing w:line="276" w:lineRule="auto"/>
        <w:jc w:val="center"/>
        <w:rPr>
          <w:rFonts w:cs="Arial"/>
          <w:sz w:val="20"/>
        </w:rPr>
      </w:pPr>
      <w:r w:rsidRPr="00E64EF1">
        <w:rPr>
          <w:rFonts w:cs="Arial"/>
          <w:sz w:val="20"/>
        </w:rPr>
        <w:t xml:space="preserve">§ </w:t>
      </w:r>
      <w:r w:rsidR="007518C8">
        <w:rPr>
          <w:rFonts w:cs="Arial"/>
          <w:sz w:val="20"/>
        </w:rPr>
        <w:t>3</w:t>
      </w:r>
      <w:r w:rsidRPr="00E64EF1">
        <w:rPr>
          <w:rFonts w:cs="Arial"/>
          <w:sz w:val="20"/>
        </w:rPr>
        <w:t>.</w:t>
      </w:r>
    </w:p>
    <w:p w14:paraId="292B8350" w14:textId="4DB1FF11" w:rsidR="007518C8" w:rsidRDefault="007518C8" w:rsidP="007E7F21">
      <w:pPr>
        <w:pStyle w:val="Akapitzlist"/>
        <w:numPr>
          <w:ilvl w:val="0"/>
          <w:numId w:val="28"/>
        </w:numPr>
        <w:spacing w:line="276" w:lineRule="auto"/>
        <w:ind w:left="284" w:hanging="284"/>
        <w:jc w:val="both"/>
        <w:rPr>
          <w:rFonts w:cs="Arial"/>
          <w:sz w:val="20"/>
        </w:rPr>
      </w:pPr>
      <w:r>
        <w:rPr>
          <w:rFonts w:cs="Arial"/>
          <w:sz w:val="20"/>
        </w:rPr>
        <w:t>Liczbę</w:t>
      </w:r>
      <w:r w:rsidR="00431268" w:rsidRPr="00E64EF1">
        <w:rPr>
          <w:rFonts w:cs="Arial"/>
          <w:sz w:val="20"/>
        </w:rPr>
        <w:t xml:space="preserve"> Grup Członkowskich</w:t>
      </w:r>
      <w:r>
        <w:rPr>
          <w:rFonts w:cs="Arial"/>
          <w:sz w:val="20"/>
        </w:rPr>
        <w:t xml:space="preserve"> oraz</w:t>
      </w:r>
      <w:r w:rsidR="00431268" w:rsidRPr="00E64EF1">
        <w:rPr>
          <w:rFonts w:cs="Arial"/>
          <w:sz w:val="20"/>
        </w:rPr>
        <w:t xml:space="preserve"> przyporządkowanie członków Banku do poszczególn</w:t>
      </w:r>
      <w:r>
        <w:rPr>
          <w:rFonts w:cs="Arial"/>
          <w:sz w:val="20"/>
        </w:rPr>
        <w:t>ych</w:t>
      </w:r>
      <w:r w:rsidR="00431268" w:rsidRPr="00E64EF1">
        <w:rPr>
          <w:rFonts w:cs="Arial"/>
          <w:sz w:val="20"/>
        </w:rPr>
        <w:t xml:space="preserve"> Grup Członkowski</w:t>
      </w:r>
      <w:r>
        <w:rPr>
          <w:rFonts w:cs="Arial"/>
          <w:sz w:val="20"/>
        </w:rPr>
        <w:t>ch</w:t>
      </w:r>
      <w:r w:rsidR="00431268" w:rsidRPr="00E64EF1">
        <w:rPr>
          <w:rFonts w:cs="Arial"/>
          <w:sz w:val="20"/>
        </w:rPr>
        <w:t xml:space="preserve"> określa Rad</w:t>
      </w:r>
      <w:r w:rsidR="00CC075C">
        <w:rPr>
          <w:rFonts w:cs="Arial"/>
          <w:sz w:val="20"/>
        </w:rPr>
        <w:t>a</w:t>
      </w:r>
      <w:r w:rsidR="00431268" w:rsidRPr="00E64EF1">
        <w:rPr>
          <w:rFonts w:cs="Arial"/>
          <w:sz w:val="20"/>
        </w:rPr>
        <w:t xml:space="preserve"> Nadzorcz</w:t>
      </w:r>
      <w:r w:rsidR="00CC075C">
        <w:rPr>
          <w:rFonts w:cs="Arial"/>
          <w:sz w:val="20"/>
        </w:rPr>
        <w:t>a</w:t>
      </w:r>
      <w:r w:rsidR="00431268" w:rsidRPr="00E64EF1">
        <w:rPr>
          <w:rFonts w:cs="Arial"/>
          <w:sz w:val="20"/>
        </w:rPr>
        <w:t xml:space="preserve"> w drodze uchwały.</w:t>
      </w:r>
    </w:p>
    <w:p w14:paraId="08002C69" w14:textId="77777777" w:rsidR="007518C8" w:rsidRDefault="007518C8" w:rsidP="007E7F21">
      <w:pPr>
        <w:pStyle w:val="Akapitzlist"/>
        <w:numPr>
          <w:ilvl w:val="0"/>
          <w:numId w:val="28"/>
        </w:numPr>
        <w:spacing w:line="276" w:lineRule="auto"/>
        <w:ind w:left="284" w:hanging="284"/>
        <w:jc w:val="both"/>
        <w:rPr>
          <w:rFonts w:cs="Arial"/>
          <w:sz w:val="20"/>
        </w:rPr>
      </w:pPr>
      <w:r>
        <w:rPr>
          <w:rFonts w:cs="Arial"/>
          <w:sz w:val="20"/>
        </w:rPr>
        <w:t>Przy ustalaniu liczby Grup Członkowskich i przyporządkowaniu członków Banku</w:t>
      </w:r>
      <w:r w:rsidR="00431268" w:rsidRPr="00E64EF1">
        <w:rPr>
          <w:rFonts w:cs="Arial"/>
          <w:sz w:val="20"/>
        </w:rPr>
        <w:t xml:space="preserve"> </w:t>
      </w:r>
      <w:r>
        <w:rPr>
          <w:rFonts w:cs="Arial"/>
          <w:sz w:val="20"/>
        </w:rPr>
        <w:t>Rada Nadzorcza bierze pod uwagę w szczególności podział administracji kraju.</w:t>
      </w:r>
    </w:p>
    <w:p w14:paraId="624A8FC2" w14:textId="66D8AD13" w:rsidR="00431268" w:rsidRPr="00E64EF1" w:rsidRDefault="007518C8" w:rsidP="007E7F21">
      <w:pPr>
        <w:pStyle w:val="Akapitzlist"/>
        <w:numPr>
          <w:ilvl w:val="0"/>
          <w:numId w:val="28"/>
        </w:numPr>
        <w:spacing w:line="276" w:lineRule="auto"/>
        <w:ind w:left="284" w:hanging="284"/>
        <w:jc w:val="both"/>
        <w:rPr>
          <w:rFonts w:cs="Arial"/>
          <w:sz w:val="20"/>
        </w:rPr>
      </w:pPr>
      <w:r>
        <w:rPr>
          <w:rFonts w:cs="Arial"/>
          <w:sz w:val="20"/>
        </w:rPr>
        <w:t>O przyporządkowaniu członka Banku do danej Grupy Członkowskiej decyduje jego miejsce zamieszkania lub siedziby albo miejsce prowadzenia</w:t>
      </w:r>
      <w:r w:rsidR="00DA6C73">
        <w:rPr>
          <w:rFonts w:cs="Arial"/>
          <w:sz w:val="20"/>
        </w:rPr>
        <w:t xml:space="preserve"> działalności gospodarczej.</w:t>
      </w:r>
      <w:r>
        <w:rPr>
          <w:rFonts w:cs="Arial"/>
          <w:sz w:val="20"/>
        </w:rPr>
        <w:t xml:space="preserve"> </w:t>
      </w:r>
    </w:p>
    <w:p w14:paraId="7D12ECAC" w14:textId="77777777" w:rsidR="007E7F21" w:rsidRDefault="007E7F21" w:rsidP="00E64EF1">
      <w:pPr>
        <w:jc w:val="center"/>
        <w:rPr>
          <w:rFonts w:cs="Arial"/>
          <w:sz w:val="20"/>
        </w:rPr>
      </w:pPr>
    </w:p>
    <w:p w14:paraId="6179F019" w14:textId="07D4782C" w:rsidR="00431268" w:rsidRPr="00E64EF1" w:rsidRDefault="00431268" w:rsidP="007E7F21">
      <w:pPr>
        <w:spacing w:line="276" w:lineRule="auto"/>
        <w:jc w:val="center"/>
        <w:rPr>
          <w:rFonts w:cs="Arial"/>
          <w:sz w:val="20"/>
        </w:rPr>
      </w:pPr>
      <w:r w:rsidRPr="00E64EF1">
        <w:rPr>
          <w:rFonts w:cs="Arial"/>
          <w:sz w:val="20"/>
        </w:rPr>
        <w:t xml:space="preserve">§ </w:t>
      </w:r>
      <w:r w:rsidR="00DA6C73">
        <w:rPr>
          <w:rFonts w:cs="Arial"/>
          <w:sz w:val="20"/>
        </w:rPr>
        <w:t>4</w:t>
      </w:r>
      <w:r w:rsidRPr="00E64EF1">
        <w:rPr>
          <w:rFonts w:cs="Arial"/>
          <w:sz w:val="20"/>
        </w:rPr>
        <w:t>.</w:t>
      </w:r>
    </w:p>
    <w:p w14:paraId="086F57FC" w14:textId="212F45B8" w:rsidR="00431268" w:rsidRDefault="00431268" w:rsidP="007E7F21">
      <w:pPr>
        <w:spacing w:line="276" w:lineRule="auto"/>
        <w:jc w:val="both"/>
        <w:rPr>
          <w:rFonts w:cs="Arial"/>
          <w:sz w:val="20"/>
        </w:rPr>
      </w:pPr>
      <w:r w:rsidRPr="00DA6C73">
        <w:rPr>
          <w:rFonts w:cs="Arial"/>
          <w:sz w:val="20"/>
        </w:rPr>
        <w:t>Członek Banku może uczestniczyć w Zebraniu tylko jednej Grupy Członkowskiej</w:t>
      </w:r>
      <w:r w:rsidR="00DA6C73" w:rsidRPr="00DA6C73">
        <w:rPr>
          <w:rFonts w:cs="Arial"/>
          <w:sz w:val="20"/>
        </w:rPr>
        <w:t xml:space="preserve">, na którym </w:t>
      </w:r>
      <w:r w:rsidRPr="00DA6C73">
        <w:rPr>
          <w:rFonts w:cs="Arial"/>
          <w:sz w:val="20"/>
        </w:rPr>
        <w:t xml:space="preserve">przysługuje </w:t>
      </w:r>
      <w:r w:rsidR="00DA6C73">
        <w:rPr>
          <w:rFonts w:cs="Arial"/>
          <w:sz w:val="20"/>
        </w:rPr>
        <w:t xml:space="preserve">mu </w:t>
      </w:r>
      <w:r w:rsidRPr="00DA6C73">
        <w:rPr>
          <w:rFonts w:cs="Arial"/>
          <w:sz w:val="20"/>
        </w:rPr>
        <w:t xml:space="preserve">prawo </w:t>
      </w:r>
      <w:r w:rsidR="00DA6C73">
        <w:rPr>
          <w:rFonts w:cs="Arial"/>
          <w:sz w:val="20"/>
        </w:rPr>
        <w:t>d</w:t>
      </w:r>
      <w:r w:rsidRPr="00DA6C73">
        <w:rPr>
          <w:rFonts w:cs="Arial"/>
          <w:sz w:val="20"/>
        </w:rPr>
        <w:t>o jednego głosu.</w:t>
      </w:r>
    </w:p>
    <w:p w14:paraId="2D926050" w14:textId="77777777" w:rsidR="007E7F21" w:rsidRPr="00DA6C73" w:rsidRDefault="007E7F21" w:rsidP="007E7F21">
      <w:pPr>
        <w:spacing w:line="276" w:lineRule="auto"/>
        <w:jc w:val="both"/>
        <w:rPr>
          <w:rFonts w:cs="Arial"/>
          <w:sz w:val="20"/>
        </w:rPr>
      </w:pPr>
    </w:p>
    <w:p w14:paraId="328F0D9A" w14:textId="4A7B02FA" w:rsidR="00431268" w:rsidRDefault="00431268" w:rsidP="007E7F21">
      <w:pPr>
        <w:spacing w:line="276" w:lineRule="auto"/>
        <w:jc w:val="center"/>
        <w:rPr>
          <w:rFonts w:cs="Arial"/>
          <w:sz w:val="20"/>
        </w:rPr>
      </w:pPr>
      <w:r w:rsidRPr="00E64EF1">
        <w:rPr>
          <w:rFonts w:cs="Arial"/>
          <w:sz w:val="20"/>
        </w:rPr>
        <w:t xml:space="preserve">§ </w:t>
      </w:r>
      <w:r w:rsidR="00DA6C73">
        <w:rPr>
          <w:rFonts w:cs="Arial"/>
          <w:sz w:val="20"/>
        </w:rPr>
        <w:t>5</w:t>
      </w:r>
      <w:r w:rsidRPr="00E64EF1">
        <w:rPr>
          <w:rFonts w:cs="Arial"/>
          <w:sz w:val="20"/>
        </w:rPr>
        <w:t>.</w:t>
      </w:r>
    </w:p>
    <w:p w14:paraId="16D7FC5A" w14:textId="05F1FC8F" w:rsidR="00DA6C73" w:rsidRDefault="00DA6C73" w:rsidP="007E7F21">
      <w:pPr>
        <w:pStyle w:val="Akapitzlist"/>
        <w:numPr>
          <w:ilvl w:val="0"/>
          <w:numId w:val="29"/>
        </w:numPr>
        <w:spacing w:line="276" w:lineRule="auto"/>
        <w:ind w:left="284" w:hanging="284"/>
        <w:jc w:val="both"/>
        <w:rPr>
          <w:rFonts w:cs="Arial"/>
          <w:sz w:val="20"/>
        </w:rPr>
      </w:pPr>
      <w:r w:rsidRPr="00E64EF1">
        <w:rPr>
          <w:rFonts w:cs="Arial"/>
          <w:sz w:val="20"/>
        </w:rPr>
        <w:t>Zarząd zawiadamia członków Banku, najpóźniej 7 dni przed terminem Zebrania</w:t>
      </w:r>
      <w:r w:rsidR="00AD5974">
        <w:rPr>
          <w:rFonts w:cs="Arial"/>
          <w:sz w:val="20"/>
        </w:rPr>
        <w:t xml:space="preserve"> Grupy Członkowskiej</w:t>
      </w:r>
      <w:r w:rsidRPr="00E64EF1">
        <w:rPr>
          <w:rFonts w:cs="Arial"/>
          <w:sz w:val="20"/>
        </w:rPr>
        <w:t>, o zasadach przyporządkowania członków Banku do danej Grupy Członkowskiej, terminie, miejscu i porządku obrad Zebrania</w:t>
      </w:r>
      <w:r w:rsidR="00672487" w:rsidRPr="00E64EF1">
        <w:rPr>
          <w:rFonts w:cs="Arial"/>
          <w:sz w:val="20"/>
        </w:rPr>
        <w:t>.</w:t>
      </w:r>
    </w:p>
    <w:p w14:paraId="561C888F" w14:textId="2D989A7D" w:rsidR="00672487" w:rsidRDefault="00672487" w:rsidP="007E7F21">
      <w:pPr>
        <w:pStyle w:val="Akapitzlist"/>
        <w:numPr>
          <w:ilvl w:val="0"/>
          <w:numId w:val="29"/>
        </w:numPr>
        <w:spacing w:line="276" w:lineRule="auto"/>
        <w:ind w:left="284" w:hanging="284"/>
        <w:jc w:val="both"/>
        <w:rPr>
          <w:rFonts w:cs="Arial"/>
          <w:sz w:val="20"/>
        </w:rPr>
      </w:pPr>
      <w:r>
        <w:rPr>
          <w:rFonts w:cs="Arial"/>
          <w:sz w:val="20"/>
        </w:rPr>
        <w:t>Zawiadomienie, o którym mowa w ust. 1, następuje poprzez wywieszenie ogłoszenia w lokalu Banku i miejscach powszechnie wykorzystywanych do zamieszczania pisemnych ogłoszeń na terenie miejsc zamieszkania członków Banku, siedziby lub miejsc prowadzenia działalności gospodarczej, którzy są uprawnieni do udziału w danym Zebraniu</w:t>
      </w:r>
      <w:r w:rsidR="00CC075C">
        <w:rPr>
          <w:rFonts w:cs="Arial"/>
          <w:sz w:val="20"/>
        </w:rPr>
        <w:t xml:space="preserve"> oraz na stronie internetowej banku pod adresem www.bsprabuty.pl</w:t>
      </w:r>
      <w:r>
        <w:rPr>
          <w:rFonts w:cs="Arial"/>
          <w:sz w:val="20"/>
        </w:rPr>
        <w:t>.</w:t>
      </w:r>
    </w:p>
    <w:p w14:paraId="14948AED" w14:textId="77777777" w:rsidR="007E7F21" w:rsidRPr="00E64EF1" w:rsidRDefault="007E7F21" w:rsidP="007E7F21">
      <w:pPr>
        <w:pStyle w:val="Akapitzlist"/>
        <w:spacing w:line="276" w:lineRule="auto"/>
        <w:ind w:left="284"/>
        <w:jc w:val="both"/>
        <w:rPr>
          <w:rFonts w:cs="Arial"/>
          <w:sz w:val="20"/>
        </w:rPr>
      </w:pPr>
    </w:p>
    <w:p w14:paraId="4DA71CD1" w14:textId="43E91257" w:rsidR="00672487" w:rsidRDefault="00672487" w:rsidP="007E7F21">
      <w:pPr>
        <w:spacing w:line="276" w:lineRule="auto"/>
        <w:jc w:val="center"/>
        <w:rPr>
          <w:rFonts w:cs="Arial"/>
          <w:sz w:val="20"/>
        </w:rPr>
      </w:pPr>
      <w:r w:rsidRPr="005D5656">
        <w:rPr>
          <w:rFonts w:cs="Arial"/>
          <w:sz w:val="20"/>
        </w:rPr>
        <w:t xml:space="preserve">§ </w:t>
      </w:r>
      <w:r>
        <w:rPr>
          <w:rFonts w:cs="Arial"/>
          <w:sz w:val="20"/>
        </w:rPr>
        <w:t>6</w:t>
      </w:r>
      <w:r w:rsidRPr="005D5656">
        <w:rPr>
          <w:rFonts w:cs="Arial"/>
          <w:sz w:val="20"/>
        </w:rPr>
        <w:t>.</w:t>
      </w:r>
    </w:p>
    <w:p w14:paraId="3509A97C" w14:textId="2F72BA9D" w:rsidR="00431268" w:rsidRPr="00E16A1F" w:rsidRDefault="00431268" w:rsidP="007E7F21">
      <w:pPr>
        <w:numPr>
          <w:ilvl w:val="0"/>
          <w:numId w:val="4"/>
        </w:numPr>
        <w:spacing w:line="276" w:lineRule="auto"/>
        <w:ind w:left="284" w:hanging="284"/>
        <w:jc w:val="both"/>
        <w:rPr>
          <w:rFonts w:cs="Arial"/>
          <w:sz w:val="20"/>
        </w:rPr>
      </w:pPr>
      <w:r w:rsidRPr="00E16A1F">
        <w:rPr>
          <w:rFonts w:cs="Arial"/>
          <w:sz w:val="20"/>
        </w:rPr>
        <w:t xml:space="preserve">Zebranie </w:t>
      </w:r>
      <w:r w:rsidR="00AD5974">
        <w:rPr>
          <w:rFonts w:cs="Arial"/>
          <w:sz w:val="20"/>
        </w:rPr>
        <w:t xml:space="preserve">Grupy Członkowskiej </w:t>
      </w:r>
      <w:r w:rsidRPr="00E16A1F">
        <w:rPr>
          <w:rFonts w:cs="Arial"/>
          <w:sz w:val="20"/>
        </w:rPr>
        <w:t>otwiera członek Zarządu Banku lub pracownik Banku upoważniony do tego przez Zarząd Banku.</w:t>
      </w:r>
    </w:p>
    <w:p w14:paraId="4EB7BA09" w14:textId="5F6DE982" w:rsidR="00431268" w:rsidRPr="00E16A1F" w:rsidRDefault="00431268" w:rsidP="007E7F21">
      <w:pPr>
        <w:numPr>
          <w:ilvl w:val="0"/>
          <w:numId w:val="4"/>
        </w:numPr>
        <w:spacing w:line="276" w:lineRule="auto"/>
        <w:ind w:left="284" w:hanging="284"/>
        <w:jc w:val="both"/>
        <w:rPr>
          <w:rFonts w:cs="Arial"/>
          <w:sz w:val="20"/>
        </w:rPr>
      </w:pPr>
      <w:r w:rsidRPr="00E16A1F">
        <w:rPr>
          <w:rFonts w:cs="Arial"/>
          <w:sz w:val="20"/>
        </w:rPr>
        <w:t xml:space="preserve">Zebranie </w:t>
      </w:r>
      <w:r w:rsidR="00AD5974">
        <w:rPr>
          <w:rFonts w:cs="Arial"/>
          <w:sz w:val="20"/>
        </w:rPr>
        <w:t xml:space="preserve">Grupy Członkowskiej </w:t>
      </w:r>
      <w:r w:rsidRPr="00E16A1F">
        <w:rPr>
          <w:rFonts w:cs="Arial"/>
          <w:sz w:val="20"/>
        </w:rPr>
        <w:t>wybiera spośród obecnych członków Przewodniczącego i Sekretarza Zebrania.</w:t>
      </w:r>
    </w:p>
    <w:p w14:paraId="7968C9C0" w14:textId="772815B6" w:rsidR="00431268" w:rsidRPr="00E16A1F" w:rsidRDefault="00431268" w:rsidP="007E7F21">
      <w:pPr>
        <w:numPr>
          <w:ilvl w:val="0"/>
          <w:numId w:val="4"/>
        </w:numPr>
        <w:spacing w:line="276" w:lineRule="auto"/>
        <w:ind w:left="284" w:hanging="284"/>
        <w:jc w:val="both"/>
        <w:rPr>
          <w:rFonts w:cs="Arial"/>
          <w:sz w:val="20"/>
        </w:rPr>
      </w:pPr>
      <w:r w:rsidRPr="00E16A1F">
        <w:rPr>
          <w:rFonts w:cs="Arial"/>
          <w:sz w:val="20"/>
        </w:rPr>
        <w:t xml:space="preserve">Sekretarz sporządza listę obecności według wzoru zawartego w załączniku nr 1 do niniejszego </w:t>
      </w:r>
      <w:r w:rsidR="00A77ED2">
        <w:rPr>
          <w:rFonts w:cs="Arial"/>
          <w:sz w:val="20"/>
        </w:rPr>
        <w:t>R</w:t>
      </w:r>
      <w:r w:rsidRPr="00E16A1F">
        <w:rPr>
          <w:rFonts w:cs="Arial"/>
          <w:sz w:val="20"/>
        </w:rPr>
        <w:t>egulaminu. Każdy obecny członek Banku jest zobowiązany podpisać listę obecności. Lista obecności stanowi załącznik do protokołu z Zebrania.</w:t>
      </w:r>
    </w:p>
    <w:p w14:paraId="4410CCD3" w14:textId="57D5D496" w:rsidR="00431268" w:rsidRPr="00E16A1F" w:rsidRDefault="00431268" w:rsidP="007E7F21">
      <w:pPr>
        <w:numPr>
          <w:ilvl w:val="0"/>
          <w:numId w:val="4"/>
        </w:numPr>
        <w:spacing w:line="276" w:lineRule="auto"/>
        <w:ind w:left="284" w:hanging="284"/>
        <w:jc w:val="both"/>
        <w:rPr>
          <w:rFonts w:cs="Arial"/>
          <w:sz w:val="20"/>
        </w:rPr>
      </w:pPr>
      <w:r w:rsidRPr="00E16A1F">
        <w:rPr>
          <w:rFonts w:cs="Arial"/>
          <w:sz w:val="20"/>
        </w:rPr>
        <w:t>Przewodniczący, po sporządzeniu listy obecności, stwierdza uprawnienie danej osoby do uczestniczenia w Zebraniu.</w:t>
      </w:r>
    </w:p>
    <w:p w14:paraId="45CE96BC" w14:textId="77777777" w:rsidR="007E7F21" w:rsidRDefault="007E7F21" w:rsidP="00E64EF1">
      <w:pPr>
        <w:jc w:val="center"/>
        <w:rPr>
          <w:rFonts w:cs="Arial"/>
          <w:sz w:val="20"/>
        </w:rPr>
      </w:pPr>
    </w:p>
    <w:p w14:paraId="4D4DAA35" w14:textId="77777777" w:rsidR="007E7F21" w:rsidRDefault="007E7F21" w:rsidP="00E64EF1">
      <w:pPr>
        <w:jc w:val="center"/>
        <w:rPr>
          <w:rFonts w:cs="Arial"/>
          <w:sz w:val="20"/>
        </w:rPr>
      </w:pPr>
    </w:p>
    <w:p w14:paraId="538EA114" w14:textId="217980C4" w:rsidR="00431268" w:rsidRPr="00E64EF1" w:rsidRDefault="00431268" w:rsidP="007E7F21">
      <w:pPr>
        <w:spacing w:line="276" w:lineRule="auto"/>
        <w:jc w:val="center"/>
        <w:rPr>
          <w:rFonts w:cs="Arial"/>
          <w:sz w:val="20"/>
        </w:rPr>
      </w:pPr>
      <w:r w:rsidRPr="00E64EF1">
        <w:rPr>
          <w:rFonts w:cs="Arial"/>
          <w:sz w:val="20"/>
        </w:rPr>
        <w:lastRenderedPageBreak/>
        <w:t xml:space="preserve">§ </w:t>
      </w:r>
      <w:r w:rsidR="00A77ED2">
        <w:rPr>
          <w:rFonts w:cs="Arial"/>
          <w:sz w:val="20"/>
        </w:rPr>
        <w:t>7</w:t>
      </w:r>
      <w:r w:rsidRPr="00E64EF1">
        <w:rPr>
          <w:rFonts w:cs="Arial"/>
          <w:sz w:val="20"/>
        </w:rPr>
        <w:t>.</w:t>
      </w:r>
    </w:p>
    <w:p w14:paraId="21C661B8" w14:textId="16A3FD37" w:rsidR="00431268" w:rsidRDefault="00431268" w:rsidP="007E7F21">
      <w:pPr>
        <w:numPr>
          <w:ilvl w:val="0"/>
          <w:numId w:val="5"/>
        </w:numPr>
        <w:spacing w:line="276" w:lineRule="auto"/>
        <w:ind w:left="284" w:hanging="284"/>
        <w:jc w:val="both"/>
        <w:rPr>
          <w:rFonts w:cs="Arial"/>
          <w:sz w:val="20"/>
        </w:rPr>
      </w:pPr>
      <w:r w:rsidRPr="00E16A1F">
        <w:rPr>
          <w:rFonts w:cs="Arial"/>
          <w:sz w:val="20"/>
        </w:rPr>
        <w:t xml:space="preserve">Jeżeli Zebranie </w:t>
      </w:r>
      <w:r w:rsidR="00AD5974">
        <w:rPr>
          <w:rFonts w:cs="Arial"/>
          <w:sz w:val="20"/>
        </w:rPr>
        <w:t xml:space="preserve">Grupy Członkowskiej </w:t>
      </w:r>
      <w:r w:rsidRPr="00E16A1F">
        <w:rPr>
          <w:rFonts w:cs="Arial"/>
          <w:sz w:val="20"/>
        </w:rPr>
        <w:t>ma zamiar podjąć uchwałę, Przewodniczący zarządza</w:t>
      </w:r>
      <w:r>
        <w:rPr>
          <w:rFonts w:cs="Arial"/>
          <w:sz w:val="20"/>
        </w:rPr>
        <w:t xml:space="preserve"> </w:t>
      </w:r>
      <w:r w:rsidRPr="00FB6E45">
        <w:rPr>
          <w:rFonts w:cs="Arial"/>
          <w:sz w:val="20"/>
        </w:rPr>
        <w:t>wybór spośród obecnych członków Banku Komisji Skrutacyjnej, składającej się z trzech osób.</w:t>
      </w:r>
    </w:p>
    <w:p w14:paraId="529FA76F" w14:textId="77777777" w:rsidR="00431268" w:rsidRDefault="00431268" w:rsidP="007E7F21">
      <w:pPr>
        <w:numPr>
          <w:ilvl w:val="0"/>
          <w:numId w:val="5"/>
        </w:numPr>
        <w:spacing w:line="276" w:lineRule="auto"/>
        <w:ind w:left="284" w:hanging="284"/>
        <w:jc w:val="both"/>
        <w:rPr>
          <w:rFonts w:cs="Arial"/>
          <w:sz w:val="20"/>
        </w:rPr>
      </w:pPr>
      <w:r w:rsidRPr="00FB6E45">
        <w:rPr>
          <w:rFonts w:cs="Arial"/>
          <w:sz w:val="20"/>
        </w:rPr>
        <w:t>Komisja Skrutacyjna wybiera spośród swoich członków Przewodniczącego.</w:t>
      </w:r>
    </w:p>
    <w:p w14:paraId="51E73420" w14:textId="77777777" w:rsidR="00431268" w:rsidRDefault="00431268" w:rsidP="007E7F21">
      <w:pPr>
        <w:numPr>
          <w:ilvl w:val="0"/>
          <w:numId w:val="5"/>
        </w:numPr>
        <w:spacing w:line="276" w:lineRule="auto"/>
        <w:ind w:left="284" w:hanging="284"/>
        <w:jc w:val="both"/>
        <w:rPr>
          <w:rFonts w:cs="Arial"/>
          <w:sz w:val="20"/>
        </w:rPr>
      </w:pPr>
      <w:r w:rsidRPr="00FB6E45">
        <w:rPr>
          <w:rFonts w:cs="Arial"/>
          <w:sz w:val="20"/>
        </w:rPr>
        <w:t>Do za</w:t>
      </w:r>
      <w:r>
        <w:rPr>
          <w:rFonts w:cs="Arial"/>
          <w:sz w:val="20"/>
        </w:rPr>
        <w:t>dań Komisji Skrutacyjnej należy</w:t>
      </w:r>
      <w:r w:rsidRPr="00FB6E45">
        <w:rPr>
          <w:rFonts w:cs="Arial"/>
          <w:sz w:val="20"/>
        </w:rPr>
        <w:t>:</w:t>
      </w:r>
    </w:p>
    <w:p w14:paraId="2DC7918F" w14:textId="22C2D4AE" w:rsidR="00431268" w:rsidRDefault="00431268" w:rsidP="007E7F21">
      <w:pPr>
        <w:numPr>
          <w:ilvl w:val="0"/>
          <w:numId w:val="6"/>
        </w:numPr>
        <w:spacing w:line="276" w:lineRule="auto"/>
        <w:ind w:left="567" w:hanging="283"/>
        <w:jc w:val="both"/>
        <w:rPr>
          <w:rFonts w:cs="Arial"/>
          <w:sz w:val="20"/>
        </w:rPr>
      </w:pPr>
      <w:r w:rsidRPr="00FB6E45">
        <w:rPr>
          <w:rFonts w:cs="Arial"/>
          <w:sz w:val="20"/>
        </w:rPr>
        <w:t xml:space="preserve">sporządzenie </w:t>
      </w:r>
      <w:r w:rsidR="00A77ED2">
        <w:rPr>
          <w:rFonts w:cs="Arial"/>
          <w:sz w:val="20"/>
        </w:rPr>
        <w:t>projektu</w:t>
      </w:r>
      <w:r w:rsidR="00A77ED2" w:rsidRPr="00FB6E45">
        <w:rPr>
          <w:rFonts w:cs="Arial"/>
          <w:sz w:val="20"/>
        </w:rPr>
        <w:t xml:space="preserve"> </w:t>
      </w:r>
      <w:r w:rsidRPr="00FB6E45">
        <w:rPr>
          <w:rFonts w:cs="Arial"/>
          <w:sz w:val="20"/>
        </w:rPr>
        <w:t>uchwały Zebrania zgodnie ze sugestiami lub</w:t>
      </w:r>
      <w:r>
        <w:rPr>
          <w:rFonts w:cs="Arial"/>
          <w:sz w:val="20"/>
        </w:rPr>
        <w:t xml:space="preserve"> </w:t>
      </w:r>
      <w:r w:rsidRPr="00FB6E45">
        <w:rPr>
          <w:rFonts w:cs="Arial"/>
          <w:sz w:val="20"/>
        </w:rPr>
        <w:t>wnioskami obecnych członków Banku,</w:t>
      </w:r>
    </w:p>
    <w:p w14:paraId="5C27DDEF" w14:textId="77777777" w:rsidR="00431268" w:rsidRDefault="00431268" w:rsidP="007E7F21">
      <w:pPr>
        <w:numPr>
          <w:ilvl w:val="0"/>
          <w:numId w:val="6"/>
        </w:numPr>
        <w:spacing w:line="276" w:lineRule="auto"/>
        <w:ind w:left="567" w:hanging="283"/>
        <w:jc w:val="both"/>
        <w:rPr>
          <w:rFonts w:cs="Arial"/>
          <w:sz w:val="20"/>
        </w:rPr>
      </w:pPr>
      <w:r w:rsidRPr="00FB6E45">
        <w:rPr>
          <w:rFonts w:cs="Arial"/>
          <w:sz w:val="20"/>
        </w:rPr>
        <w:t>poddanie uchwały pod głosowanie,</w:t>
      </w:r>
    </w:p>
    <w:p w14:paraId="007A0281" w14:textId="77777777" w:rsidR="00431268" w:rsidRDefault="00431268" w:rsidP="007E7F21">
      <w:pPr>
        <w:numPr>
          <w:ilvl w:val="0"/>
          <w:numId w:val="6"/>
        </w:numPr>
        <w:spacing w:line="276" w:lineRule="auto"/>
        <w:ind w:left="567" w:hanging="283"/>
        <w:jc w:val="both"/>
        <w:rPr>
          <w:rFonts w:cs="Arial"/>
          <w:sz w:val="20"/>
        </w:rPr>
      </w:pPr>
      <w:r w:rsidRPr="00FB6E45">
        <w:rPr>
          <w:rFonts w:cs="Arial"/>
          <w:sz w:val="20"/>
        </w:rPr>
        <w:t>ogłoszenie wyników głosowania.</w:t>
      </w:r>
    </w:p>
    <w:p w14:paraId="63BEB8D2" w14:textId="2765DB8C" w:rsidR="00431268" w:rsidRDefault="00431268" w:rsidP="007E7F21">
      <w:pPr>
        <w:numPr>
          <w:ilvl w:val="0"/>
          <w:numId w:val="5"/>
        </w:numPr>
        <w:spacing w:line="276" w:lineRule="auto"/>
        <w:ind w:left="284" w:hanging="284"/>
        <w:jc w:val="both"/>
        <w:rPr>
          <w:rFonts w:cs="Arial"/>
          <w:sz w:val="20"/>
        </w:rPr>
      </w:pPr>
      <w:r w:rsidRPr="00FB6E45">
        <w:rPr>
          <w:rFonts w:cs="Arial"/>
          <w:sz w:val="20"/>
        </w:rPr>
        <w:t>Uchwały Zebrania podejmowane są zwykłą większością głosów w</w:t>
      </w:r>
      <w:r>
        <w:rPr>
          <w:rFonts w:cs="Arial"/>
          <w:sz w:val="20"/>
        </w:rPr>
        <w:t xml:space="preserve"> </w:t>
      </w:r>
      <w:r w:rsidRPr="00FB6E45">
        <w:rPr>
          <w:rFonts w:cs="Arial"/>
          <w:sz w:val="20"/>
        </w:rPr>
        <w:t>głosowanym jawnym, bez względu na liczbę obecnych członków Banku.</w:t>
      </w:r>
    </w:p>
    <w:p w14:paraId="26C545B4" w14:textId="09A45684" w:rsidR="00431268" w:rsidRDefault="00431268" w:rsidP="007E7F21">
      <w:pPr>
        <w:numPr>
          <w:ilvl w:val="0"/>
          <w:numId w:val="5"/>
        </w:numPr>
        <w:spacing w:line="276" w:lineRule="auto"/>
        <w:ind w:left="284" w:hanging="284"/>
        <w:jc w:val="both"/>
        <w:rPr>
          <w:rFonts w:cs="Arial"/>
          <w:sz w:val="20"/>
        </w:rPr>
      </w:pPr>
      <w:r w:rsidRPr="00FB6E45">
        <w:rPr>
          <w:rFonts w:cs="Arial"/>
          <w:sz w:val="20"/>
        </w:rPr>
        <w:t>Uchwały są podpisywane przez Przewodniczącego i Sekretarza Zebrania.</w:t>
      </w:r>
    </w:p>
    <w:p w14:paraId="790FE187" w14:textId="0097B277" w:rsidR="00431268" w:rsidRDefault="00431268" w:rsidP="007E7F21">
      <w:pPr>
        <w:numPr>
          <w:ilvl w:val="0"/>
          <w:numId w:val="5"/>
        </w:numPr>
        <w:spacing w:line="276" w:lineRule="auto"/>
        <w:ind w:left="284" w:hanging="284"/>
        <w:jc w:val="both"/>
        <w:rPr>
          <w:rFonts w:cs="Arial"/>
          <w:sz w:val="20"/>
        </w:rPr>
      </w:pPr>
      <w:r w:rsidRPr="00FB6E45">
        <w:rPr>
          <w:rFonts w:cs="Arial"/>
          <w:sz w:val="20"/>
        </w:rPr>
        <w:t>Uchwały są załącznikami do protokołu z Zebrania.</w:t>
      </w:r>
    </w:p>
    <w:p w14:paraId="714C01C2" w14:textId="0C4D68AC" w:rsidR="00431268" w:rsidRDefault="00431268" w:rsidP="007E7F21">
      <w:pPr>
        <w:numPr>
          <w:ilvl w:val="0"/>
          <w:numId w:val="5"/>
        </w:numPr>
        <w:spacing w:line="276" w:lineRule="auto"/>
        <w:ind w:left="284" w:hanging="284"/>
        <w:jc w:val="both"/>
        <w:rPr>
          <w:rFonts w:cs="Arial"/>
          <w:sz w:val="20"/>
        </w:rPr>
      </w:pPr>
      <w:r w:rsidRPr="00FB6E45">
        <w:rPr>
          <w:rFonts w:cs="Arial"/>
          <w:sz w:val="20"/>
        </w:rPr>
        <w:t xml:space="preserve">Wzór uchwały Zebrania </w:t>
      </w:r>
      <w:r w:rsidR="00AD5974">
        <w:rPr>
          <w:rFonts w:cs="Arial"/>
          <w:sz w:val="20"/>
        </w:rPr>
        <w:t xml:space="preserve">Grupy Członkowskiej </w:t>
      </w:r>
      <w:r w:rsidRPr="00FB6E45">
        <w:rPr>
          <w:rFonts w:cs="Arial"/>
          <w:sz w:val="20"/>
        </w:rPr>
        <w:t>stanowi załącznik nr 2 do niniejszego</w:t>
      </w:r>
      <w:r>
        <w:rPr>
          <w:rFonts w:cs="Arial"/>
          <w:sz w:val="20"/>
        </w:rPr>
        <w:t xml:space="preserve"> </w:t>
      </w:r>
      <w:r w:rsidR="00A77ED2">
        <w:rPr>
          <w:rFonts w:cs="Arial"/>
          <w:sz w:val="20"/>
        </w:rPr>
        <w:t>R</w:t>
      </w:r>
      <w:r w:rsidRPr="00FB6E45">
        <w:rPr>
          <w:rFonts w:cs="Arial"/>
          <w:sz w:val="20"/>
        </w:rPr>
        <w:t>egulaminu.</w:t>
      </w:r>
    </w:p>
    <w:p w14:paraId="10B53A9F" w14:textId="139698B7" w:rsidR="007E7F21" w:rsidRDefault="007E7F21" w:rsidP="007E7F21">
      <w:pPr>
        <w:spacing w:line="276" w:lineRule="auto"/>
        <w:ind w:left="284"/>
        <w:jc w:val="both"/>
        <w:rPr>
          <w:rFonts w:cs="Arial"/>
          <w:sz w:val="20"/>
        </w:rPr>
      </w:pPr>
    </w:p>
    <w:p w14:paraId="136D6BBE" w14:textId="77777777" w:rsidR="007E7F21" w:rsidRPr="00FB6E45" w:rsidRDefault="007E7F21" w:rsidP="007E7F21">
      <w:pPr>
        <w:spacing w:line="276" w:lineRule="auto"/>
        <w:ind w:left="284"/>
        <w:jc w:val="both"/>
        <w:rPr>
          <w:rFonts w:cs="Arial"/>
          <w:sz w:val="20"/>
        </w:rPr>
      </w:pPr>
    </w:p>
    <w:p w14:paraId="07B64146" w14:textId="5432B58B" w:rsidR="00431268" w:rsidRPr="00431268" w:rsidRDefault="00431268" w:rsidP="00E64EF1">
      <w:pPr>
        <w:jc w:val="center"/>
        <w:outlineLvl w:val="0"/>
        <w:rPr>
          <w:rFonts w:cs="Arial"/>
          <w:b/>
          <w:color w:val="99CC00"/>
          <w:szCs w:val="24"/>
        </w:rPr>
      </w:pPr>
      <w:r w:rsidRPr="00431268">
        <w:rPr>
          <w:rFonts w:cs="Arial"/>
          <w:b/>
          <w:color w:val="99CC00"/>
          <w:szCs w:val="24"/>
        </w:rPr>
        <w:t>R</w:t>
      </w:r>
      <w:r w:rsidR="00A77ED2">
        <w:rPr>
          <w:rFonts w:cs="Arial"/>
          <w:b/>
          <w:color w:val="99CC00"/>
          <w:szCs w:val="24"/>
        </w:rPr>
        <w:t>ozdział</w:t>
      </w:r>
      <w:r w:rsidRPr="00431268">
        <w:rPr>
          <w:rFonts w:cs="Arial"/>
          <w:b/>
          <w:color w:val="99CC00"/>
          <w:szCs w:val="24"/>
        </w:rPr>
        <w:t xml:space="preserve"> </w:t>
      </w:r>
      <w:r w:rsidR="00A77ED2">
        <w:rPr>
          <w:rFonts w:cs="Arial"/>
          <w:b/>
          <w:color w:val="99CC00"/>
          <w:szCs w:val="24"/>
        </w:rPr>
        <w:t xml:space="preserve">3 - </w:t>
      </w:r>
      <w:r w:rsidRPr="00431268">
        <w:rPr>
          <w:rFonts w:cs="Arial"/>
          <w:b/>
          <w:color w:val="99CC00"/>
          <w:szCs w:val="24"/>
        </w:rPr>
        <w:t>Z</w:t>
      </w:r>
      <w:r w:rsidR="00A77ED2">
        <w:rPr>
          <w:rFonts w:cs="Arial"/>
          <w:b/>
          <w:color w:val="99CC00"/>
          <w:szCs w:val="24"/>
        </w:rPr>
        <w:t>asady</w:t>
      </w:r>
      <w:r w:rsidRPr="00431268">
        <w:rPr>
          <w:rFonts w:cs="Arial"/>
          <w:b/>
          <w:color w:val="99CC00"/>
          <w:szCs w:val="24"/>
        </w:rPr>
        <w:t xml:space="preserve"> </w:t>
      </w:r>
      <w:r w:rsidR="00A77ED2">
        <w:rPr>
          <w:rFonts w:cs="Arial"/>
          <w:b/>
          <w:color w:val="99CC00"/>
          <w:szCs w:val="24"/>
        </w:rPr>
        <w:t>wyboru</w:t>
      </w:r>
      <w:r w:rsidRPr="00431268">
        <w:rPr>
          <w:rFonts w:cs="Arial"/>
          <w:b/>
          <w:color w:val="99CC00"/>
          <w:szCs w:val="24"/>
        </w:rPr>
        <w:t xml:space="preserve"> P</w:t>
      </w:r>
      <w:r w:rsidR="00A77ED2">
        <w:rPr>
          <w:rFonts w:cs="Arial"/>
          <w:b/>
          <w:color w:val="99CC00"/>
          <w:szCs w:val="24"/>
        </w:rPr>
        <w:t>rzedstawicieli</w:t>
      </w:r>
      <w:r w:rsidRPr="00431268">
        <w:rPr>
          <w:rFonts w:cs="Arial"/>
          <w:b/>
          <w:color w:val="99CC00"/>
          <w:szCs w:val="24"/>
        </w:rPr>
        <w:t xml:space="preserve"> </w:t>
      </w:r>
      <w:r w:rsidR="00A77ED2">
        <w:rPr>
          <w:rFonts w:cs="Arial"/>
          <w:b/>
          <w:color w:val="99CC00"/>
          <w:szCs w:val="24"/>
        </w:rPr>
        <w:t>na</w:t>
      </w:r>
      <w:r w:rsidRPr="00431268">
        <w:rPr>
          <w:rFonts w:cs="Arial"/>
          <w:b/>
          <w:color w:val="99CC00"/>
          <w:szCs w:val="24"/>
        </w:rPr>
        <w:t xml:space="preserve"> Z</w:t>
      </w:r>
      <w:r w:rsidR="00A77ED2">
        <w:rPr>
          <w:rFonts w:cs="Arial"/>
          <w:b/>
          <w:color w:val="99CC00"/>
          <w:szCs w:val="24"/>
        </w:rPr>
        <w:t>ebranie</w:t>
      </w:r>
      <w:r w:rsidRPr="00431268">
        <w:rPr>
          <w:rFonts w:cs="Arial"/>
          <w:b/>
          <w:color w:val="99CC00"/>
          <w:szCs w:val="24"/>
        </w:rPr>
        <w:t xml:space="preserve"> P</w:t>
      </w:r>
      <w:r w:rsidR="00A77ED2">
        <w:rPr>
          <w:rFonts w:cs="Arial"/>
          <w:b/>
          <w:color w:val="99CC00"/>
          <w:szCs w:val="24"/>
        </w:rPr>
        <w:t xml:space="preserve">rzedstawicieli </w:t>
      </w:r>
      <w:r w:rsidRPr="00431268">
        <w:rPr>
          <w:rFonts w:cs="Arial"/>
          <w:b/>
          <w:color w:val="99CC00"/>
          <w:szCs w:val="24"/>
        </w:rPr>
        <w:t>B</w:t>
      </w:r>
      <w:r w:rsidR="00A77ED2">
        <w:rPr>
          <w:rFonts w:cs="Arial"/>
          <w:b/>
          <w:color w:val="99CC00"/>
          <w:szCs w:val="24"/>
        </w:rPr>
        <w:t xml:space="preserve">anku </w:t>
      </w:r>
      <w:r w:rsidRPr="00431268">
        <w:rPr>
          <w:rFonts w:cs="Arial"/>
          <w:b/>
          <w:color w:val="99CC00"/>
          <w:szCs w:val="24"/>
        </w:rPr>
        <w:t>S</w:t>
      </w:r>
      <w:r w:rsidR="00A77ED2">
        <w:rPr>
          <w:rFonts w:cs="Arial"/>
          <w:b/>
          <w:color w:val="99CC00"/>
          <w:szCs w:val="24"/>
        </w:rPr>
        <w:t>półdzielczego</w:t>
      </w:r>
      <w:r w:rsidR="00CC075C">
        <w:rPr>
          <w:rFonts w:cs="Arial"/>
          <w:b/>
          <w:color w:val="99CC00"/>
          <w:szCs w:val="24"/>
        </w:rPr>
        <w:t xml:space="preserve"> w Prabutach</w:t>
      </w:r>
    </w:p>
    <w:p w14:paraId="75F2CA3B" w14:textId="77777777" w:rsidR="00431268" w:rsidRDefault="00431268" w:rsidP="00E64EF1">
      <w:pPr>
        <w:jc w:val="both"/>
        <w:rPr>
          <w:rFonts w:cs="Arial"/>
          <w:sz w:val="20"/>
        </w:rPr>
      </w:pPr>
    </w:p>
    <w:p w14:paraId="7E453549" w14:textId="71F34C7E" w:rsidR="00431268" w:rsidRPr="00E64EF1" w:rsidRDefault="00431268" w:rsidP="007E7F21">
      <w:pPr>
        <w:spacing w:line="276" w:lineRule="auto"/>
        <w:jc w:val="center"/>
        <w:rPr>
          <w:rFonts w:cs="Arial"/>
          <w:sz w:val="20"/>
        </w:rPr>
      </w:pPr>
      <w:r w:rsidRPr="00E64EF1">
        <w:rPr>
          <w:rFonts w:cs="Arial"/>
          <w:sz w:val="20"/>
        </w:rPr>
        <w:t xml:space="preserve">§ </w:t>
      </w:r>
      <w:r w:rsidR="00A77ED2">
        <w:rPr>
          <w:rFonts w:cs="Arial"/>
          <w:sz w:val="20"/>
        </w:rPr>
        <w:t>8</w:t>
      </w:r>
      <w:r w:rsidRPr="00E64EF1">
        <w:rPr>
          <w:rFonts w:cs="Arial"/>
          <w:sz w:val="20"/>
        </w:rPr>
        <w:t>.</w:t>
      </w:r>
    </w:p>
    <w:p w14:paraId="46F875E1" w14:textId="5E51BA61" w:rsidR="00EC1DFE" w:rsidRDefault="00EC1DFE" w:rsidP="007E7F21">
      <w:pPr>
        <w:numPr>
          <w:ilvl w:val="0"/>
          <w:numId w:val="7"/>
        </w:numPr>
        <w:spacing w:line="276" w:lineRule="auto"/>
        <w:ind w:left="284" w:hanging="284"/>
        <w:jc w:val="both"/>
        <w:rPr>
          <w:rFonts w:cs="Arial"/>
          <w:sz w:val="20"/>
        </w:rPr>
      </w:pPr>
      <w:r>
        <w:rPr>
          <w:rFonts w:cs="Arial"/>
          <w:sz w:val="20"/>
        </w:rPr>
        <w:t xml:space="preserve">Liczba Przedstawicieli nie może być mniejsza niż </w:t>
      </w:r>
      <w:r w:rsidR="00CC075C">
        <w:rPr>
          <w:rFonts w:cs="Arial"/>
          <w:sz w:val="20"/>
        </w:rPr>
        <w:t>50</w:t>
      </w:r>
      <w:r>
        <w:rPr>
          <w:rFonts w:cs="Arial"/>
          <w:sz w:val="20"/>
        </w:rPr>
        <w:t>.</w:t>
      </w:r>
    </w:p>
    <w:p w14:paraId="3A82B650" w14:textId="6823ECD0" w:rsidR="00004073" w:rsidRDefault="00004073" w:rsidP="007E7F21">
      <w:pPr>
        <w:numPr>
          <w:ilvl w:val="0"/>
          <w:numId w:val="7"/>
        </w:numPr>
        <w:spacing w:line="276" w:lineRule="auto"/>
        <w:ind w:left="284" w:hanging="284"/>
        <w:jc w:val="both"/>
        <w:rPr>
          <w:rFonts w:cs="Arial"/>
          <w:sz w:val="20"/>
        </w:rPr>
      </w:pPr>
      <w:r>
        <w:rPr>
          <w:rFonts w:cs="Arial"/>
          <w:sz w:val="20"/>
        </w:rPr>
        <w:t xml:space="preserve">Przedstawiciele są wybierani spośród członków przyporządkowanych do poszczególnych Grup Członkowskich w liczbie określonej w uchwale Rady Nadzorczej, proporcjonalnie do ilości członków danej Grupy, przy czym jeden Przedstawiciel powinien przypadać na nie mniej niż 2 członków Banku i na nie więcej niż 4% ogólnej liczby członków Banku. Każde Zebranie </w:t>
      </w:r>
      <w:r w:rsidR="00AD5974">
        <w:rPr>
          <w:rFonts w:cs="Arial"/>
          <w:sz w:val="20"/>
        </w:rPr>
        <w:t xml:space="preserve">Grupy Członkowskiej </w:t>
      </w:r>
      <w:r>
        <w:rPr>
          <w:rFonts w:cs="Arial"/>
          <w:sz w:val="20"/>
        </w:rPr>
        <w:t>wybiera co najmniej jednego Przedstawiciela.</w:t>
      </w:r>
    </w:p>
    <w:p w14:paraId="41FACA22" w14:textId="77777777" w:rsidR="007E7F21" w:rsidRDefault="007E7F21" w:rsidP="00E64EF1">
      <w:pPr>
        <w:jc w:val="center"/>
        <w:rPr>
          <w:rFonts w:cs="Arial"/>
          <w:sz w:val="20"/>
        </w:rPr>
      </w:pPr>
    </w:p>
    <w:p w14:paraId="79BB7CC7" w14:textId="05A910EB" w:rsidR="00004073" w:rsidRDefault="00004073" w:rsidP="007E7F21">
      <w:pPr>
        <w:spacing w:line="276" w:lineRule="auto"/>
        <w:jc w:val="center"/>
        <w:rPr>
          <w:rFonts w:cs="Arial"/>
          <w:sz w:val="20"/>
        </w:rPr>
      </w:pPr>
      <w:r w:rsidRPr="005D5656">
        <w:rPr>
          <w:rFonts w:cs="Arial"/>
          <w:sz w:val="20"/>
        </w:rPr>
        <w:t xml:space="preserve">§ </w:t>
      </w:r>
      <w:r>
        <w:rPr>
          <w:rFonts w:cs="Arial"/>
          <w:sz w:val="20"/>
        </w:rPr>
        <w:t>9</w:t>
      </w:r>
      <w:r w:rsidRPr="005D5656">
        <w:rPr>
          <w:rFonts w:cs="Arial"/>
          <w:sz w:val="20"/>
        </w:rPr>
        <w:t>.</w:t>
      </w:r>
    </w:p>
    <w:p w14:paraId="401A3B76" w14:textId="7B1C1F54" w:rsidR="00431268" w:rsidRDefault="00431268" w:rsidP="007E7F21">
      <w:pPr>
        <w:numPr>
          <w:ilvl w:val="0"/>
          <w:numId w:val="30"/>
        </w:numPr>
        <w:spacing w:line="276" w:lineRule="auto"/>
        <w:ind w:left="284" w:hanging="284"/>
        <w:jc w:val="both"/>
        <w:rPr>
          <w:rFonts w:cs="Arial"/>
          <w:sz w:val="20"/>
        </w:rPr>
      </w:pPr>
      <w:r w:rsidRPr="00E16A1F">
        <w:rPr>
          <w:rFonts w:cs="Arial"/>
          <w:sz w:val="20"/>
        </w:rPr>
        <w:t>Kadencja Przedstawicieli trwa 4 lata</w:t>
      </w:r>
      <w:r>
        <w:rPr>
          <w:rFonts w:cs="Arial"/>
          <w:sz w:val="20"/>
        </w:rPr>
        <w:t>.</w:t>
      </w:r>
    </w:p>
    <w:p w14:paraId="36E6D1C9" w14:textId="5C7A91C0" w:rsidR="00431268" w:rsidRPr="00894EB9" w:rsidRDefault="00431268" w:rsidP="007E7F21">
      <w:pPr>
        <w:numPr>
          <w:ilvl w:val="0"/>
          <w:numId w:val="30"/>
        </w:numPr>
        <w:spacing w:line="276" w:lineRule="auto"/>
        <w:ind w:left="284" w:hanging="284"/>
        <w:jc w:val="both"/>
        <w:rPr>
          <w:rFonts w:cs="Arial"/>
          <w:sz w:val="20"/>
        </w:rPr>
      </w:pPr>
      <w:r w:rsidRPr="00894EB9">
        <w:rPr>
          <w:rFonts w:cs="Arial"/>
          <w:sz w:val="20"/>
        </w:rPr>
        <w:t>Mandat Przedstawiciela wygasa z dniem odbycia Zebrania, na którym dokonano wyboru Przedstawicieli</w:t>
      </w:r>
      <w:r w:rsidR="00894EB9">
        <w:rPr>
          <w:rFonts w:cs="Arial"/>
          <w:sz w:val="20"/>
        </w:rPr>
        <w:t xml:space="preserve"> na nową kadencję</w:t>
      </w:r>
      <w:r w:rsidRPr="00894EB9">
        <w:rPr>
          <w:rFonts w:cs="Arial"/>
          <w:sz w:val="20"/>
        </w:rPr>
        <w:t>, chyba że wystąpiła jedna z sytuacji określonych w § 10 ust. 1.</w:t>
      </w:r>
    </w:p>
    <w:p w14:paraId="500AE077" w14:textId="77777777" w:rsidR="00431268" w:rsidRPr="00FB6E45" w:rsidRDefault="00431268" w:rsidP="007E7F21">
      <w:pPr>
        <w:numPr>
          <w:ilvl w:val="0"/>
          <w:numId w:val="30"/>
        </w:numPr>
        <w:spacing w:line="276" w:lineRule="auto"/>
        <w:ind w:left="284" w:hanging="284"/>
        <w:jc w:val="both"/>
        <w:rPr>
          <w:rFonts w:cs="Arial"/>
          <w:sz w:val="20"/>
        </w:rPr>
      </w:pPr>
      <w:r w:rsidRPr="00FB6E45">
        <w:rPr>
          <w:rFonts w:cs="Arial"/>
          <w:sz w:val="20"/>
        </w:rPr>
        <w:t>Ta sama osoba może zostać wybrana Przedstawicielem na kolejne kadencje.</w:t>
      </w:r>
    </w:p>
    <w:p w14:paraId="46FFC822" w14:textId="77777777" w:rsidR="007E7F21" w:rsidRDefault="007E7F21" w:rsidP="00E64EF1">
      <w:pPr>
        <w:jc w:val="center"/>
        <w:rPr>
          <w:rFonts w:cs="Arial"/>
          <w:sz w:val="20"/>
        </w:rPr>
      </w:pPr>
    </w:p>
    <w:p w14:paraId="4C5203E8" w14:textId="4FB75334" w:rsidR="00431268" w:rsidRPr="00E64EF1" w:rsidRDefault="00431268" w:rsidP="007E7F21">
      <w:pPr>
        <w:spacing w:line="276" w:lineRule="auto"/>
        <w:jc w:val="center"/>
        <w:rPr>
          <w:rFonts w:cs="Arial"/>
          <w:sz w:val="20"/>
        </w:rPr>
      </w:pPr>
      <w:r w:rsidRPr="00E64EF1">
        <w:rPr>
          <w:rFonts w:cs="Arial"/>
          <w:sz w:val="20"/>
        </w:rPr>
        <w:t>§ 10.</w:t>
      </w:r>
    </w:p>
    <w:p w14:paraId="016CAA7C" w14:textId="77777777" w:rsidR="00431268" w:rsidRPr="00FB6E45" w:rsidRDefault="00431268" w:rsidP="007E7F21">
      <w:pPr>
        <w:numPr>
          <w:ilvl w:val="0"/>
          <w:numId w:val="8"/>
        </w:numPr>
        <w:spacing w:line="276" w:lineRule="auto"/>
        <w:ind w:left="284" w:hanging="284"/>
        <w:jc w:val="both"/>
        <w:rPr>
          <w:rFonts w:cs="Arial"/>
          <w:b/>
          <w:sz w:val="20"/>
        </w:rPr>
      </w:pPr>
      <w:r w:rsidRPr="00E16A1F">
        <w:rPr>
          <w:rFonts w:cs="Arial"/>
          <w:sz w:val="20"/>
        </w:rPr>
        <w:t>Mandat Przedstawiciela wygasa przed upływem kadencji</w:t>
      </w:r>
      <w:r>
        <w:rPr>
          <w:rFonts w:cs="Arial"/>
          <w:sz w:val="20"/>
        </w:rPr>
        <w:t xml:space="preserve"> w przypadku</w:t>
      </w:r>
      <w:r w:rsidRPr="00E16A1F">
        <w:rPr>
          <w:rFonts w:cs="Arial"/>
          <w:sz w:val="20"/>
        </w:rPr>
        <w:t>:</w:t>
      </w:r>
      <w:r>
        <w:rPr>
          <w:rFonts w:cs="Arial"/>
          <w:sz w:val="20"/>
        </w:rPr>
        <w:t xml:space="preserve"> </w:t>
      </w:r>
    </w:p>
    <w:p w14:paraId="40D50A4C" w14:textId="77777777" w:rsidR="00431268" w:rsidRDefault="00431268" w:rsidP="007E7F21">
      <w:pPr>
        <w:numPr>
          <w:ilvl w:val="0"/>
          <w:numId w:val="9"/>
        </w:numPr>
        <w:tabs>
          <w:tab w:val="left" w:pos="567"/>
        </w:tabs>
        <w:spacing w:line="276" w:lineRule="auto"/>
        <w:ind w:left="993" w:hanging="709"/>
        <w:jc w:val="both"/>
        <w:rPr>
          <w:rFonts w:cs="Arial"/>
          <w:b/>
          <w:sz w:val="20"/>
        </w:rPr>
      </w:pPr>
      <w:r w:rsidRPr="00FB6E45">
        <w:rPr>
          <w:rFonts w:cs="Arial"/>
          <w:sz w:val="20"/>
        </w:rPr>
        <w:t>odwołania Przedstawiciela,</w:t>
      </w:r>
    </w:p>
    <w:p w14:paraId="47F8E8BE" w14:textId="77777777" w:rsidR="00431268" w:rsidRDefault="00431268" w:rsidP="007E7F21">
      <w:pPr>
        <w:numPr>
          <w:ilvl w:val="0"/>
          <w:numId w:val="9"/>
        </w:numPr>
        <w:tabs>
          <w:tab w:val="left" w:pos="567"/>
        </w:tabs>
        <w:spacing w:line="276" w:lineRule="auto"/>
        <w:ind w:left="993" w:hanging="709"/>
        <w:jc w:val="both"/>
        <w:rPr>
          <w:rFonts w:cs="Arial"/>
          <w:b/>
          <w:sz w:val="20"/>
        </w:rPr>
      </w:pPr>
      <w:r w:rsidRPr="00FB6E45">
        <w:rPr>
          <w:rFonts w:cs="Arial"/>
          <w:sz w:val="20"/>
        </w:rPr>
        <w:t>zrzeczenia się mandatu przez Przedstawiciela,</w:t>
      </w:r>
    </w:p>
    <w:p w14:paraId="33058BE1" w14:textId="65365A26" w:rsidR="00431268" w:rsidRDefault="00431268" w:rsidP="007E7F21">
      <w:pPr>
        <w:numPr>
          <w:ilvl w:val="0"/>
          <w:numId w:val="9"/>
        </w:numPr>
        <w:tabs>
          <w:tab w:val="left" w:pos="567"/>
        </w:tabs>
        <w:spacing w:line="276" w:lineRule="auto"/>
        <w:ind w:left="993" w:hanging="709"/>
        <w:jc w:val="both"/>
        <w:rPr>
          <w:rFonts w:cs="Arial"/>
          <w:b/>
          <w:sz w:val="20"/>
        </w:rPr>
      </w:pPr>
      <w:r w:rsidRPr="00FB6E45">
        <w:rPr>
          <w:rFonts w:cs="Arial"/>
          <w:sz w:val="20"/>
        </w:rPr>
        <w:t>ustania członkostwa Przedstawiciela w Banku.</w:t>
      </w:r>
    </w:p>
    <w:p w14:paraId="4BB72051" w14:textId="424D49B4" w:rsidR="00894EB9" w:rsidRPr="006027DB" w:rsidRDefault="00894EB9" w:rsidP="007E7F21">
      <w:pPr>
        <w:numPr>
          <w:ilvl w:val="0"/>
          <w:numId w:val="10"/>
        </w:numPr>
        <w:tabs>
          <w:tab w:val="left" w:pos="284"/>
        </w:tabs>
        <w:spacing w:line="276" w:lineRule="auto"/>
        <w:ind w:left="284" w:hanging="284"/>
        <w:jc w:val="both"/>
        <w:rPr>
          <w:rFonts w:cs="Arial"/>
          <w:sz w:val="20"/>
        </w:rPr>
      </w:pPr>
      <w:r w:rsidRPr="00E64EF1">
        <w:rPr>
          <w:rFonts w:cs="Arial"/>
          <w:sz w:val="20"/>
        </w:rPr>
        <w:t>Odwołanie Przedstawiciela</w:t>
      </w:r>
      <w:r>
        <w:rPr>
          <w:rFonts w:cs="Arial"/>
          <w:sz w:val="20"/>
        </w:rPr>
        <w:t xml:space="preserve"> wybranego przez daną Grupę Członkowska następuje w głosowaniu tajnym</w:t>
      </w:r>
      <w:r w:rsidR="006027DB">
        <w:rPr>
          <w:rFonts w:cs="Arial"/>
          <w:sz w:val="20"/>
        </w:rPr>
        <w:t xml:space="preserve"> </w:t>
      </w:r>
      <w:r w:rsidRPr="006027DB">
        <w:rPr>
          <w:rFonts w:cs="Arial"/>
          <w:sz w:val="20"/>
        </w:rPr>
        <w:t>większością</w:t>
      </w:r>
      <w:r w:rsidR="006027DB" w:rsidRPr="006027DB">
        <w:rPr>
          <w:rFonts w:cs="Arial"/>
          <w:sz w:val="20"/>
        </w:rPr>
        <w:t xml:space="preserve"> 2/3 oddanych głosów.</w:t>
      </w:r>
    </w:p>
    <w:p w14:paraId="76D3FBD2" w14:textId="77777777" w:rsidR="00431268" w:rsidRDefault="00431268" w:rsidP="007E7F21">
      <w:pPr>
        <w:numPr>
          <w:ilvl w:val="0"/>
          <w:numId w:val="10"/>
        </w:numPr>
        <w:tabs>
          <w:tab w:val="left" w:pos="284"/>
        </w:tabs>
        <w:spacing w:line="276" w:lineRule="auto"/>
        <w:ind w:hanging="720"/>
        <w:jc w:val="both"/>
        <w:rPr>
          <w:rFonts w:cs="Arial"/>
          <w:b/>
          <w:sz w:val="20"/>
        </w:rPr>
      </w:pPr>
      <w:r w:rsidRPr="00FB6E45">
        <w:rPr>
          <w:rFonts w:cs="Arial"/>
          <w:sz w:val="20"/>
        </w:rPr>
        <w:t>W przypadku zaistnienia jednej ze sytuacji określonych w ust. 1 przeprowadza się wybory</w:t>
      </w:r>
      <w:r>
        <w:rPr>
          <w:rFonts w:cs="Arial"/>
          <w:sz w:val="20"/>
        </w:rPr>
        <w:t xml:space="preserve"> </w:t>
      </w:r>
      <w:r w:rsidRPr="00FB6E45">
        <w:rPr>
          <w:rFonts w:cs="Arial"/>
          <w:sz w:val="20"/>
        </w:rPr>
        <w:t>uzupełniające.</w:t>
      </w:r>
    </w:p>
    <w:p w14:paraId="3D709343" w14:textId="77777777" w:rsidR="00431268" w:rsidRPr="00FB6E45" w:rsidRDefault="00431268" w:rsidP="007E7F21">
      <w:pPr>
        <w:numPr>
          <w:ilvl w:val="0"/>
          <w:numId w:val="10"/>
        </w:numPr>
        <w:tabs>
          <w:tab w:val="left" w:pos="284"/>
        </w:tabs>
        <w:spacing w:line="276" w:lineRule="auto"/>
        <w:ind w:left="284" w:hanging="284"/>
        <w:jc w:val="both"/>
        <w:rPr>
          <w:rFonts w:cs="Arial"/>
          <w:b/>
          <w:sz w:val="20"/>
        </w:rPr>
      </w:pPr>
      <w:r w:rsidRPr="00FB6E45">
        <w:rPr>
          <w:rFonts w:cs="Arial"/>
          <w:sz w:val="20"/>
        </w:rPr>
        <w:t>Wyborów uzupełniających nie przeprowadza się, jeżeli Rada Nadzorcza podjęła uchwałę o</w:t>
      </w:r>
      <w:r>
        <w:rPr>
          <w:rFonts w:cs="Arial"/>
          <w:sz w:val="20"/>
        </w:rPr>
        <w:t xml:space="preserve"> zmniejszeni </w:t>
      </w:r>
      <w:r w:rsidRPr="00FB6E45">
        <w:rPr>
          <w:rFonts w:cs="Arial"/>
          <w:sz w:val="20"/>
        </w:rPr>
        <w:t xml:space="preserve">ilości Przedstawicieli wybieranych przez dane Zebranie Grupy Członkowskiej. </w:t>
      </w:r>
    </w:p>
    <w:p w14:paraId="20D97DA8" w14:textId="77777777" w:rsidR="007E7F21" w:rsidRDefault="007E7F21" w:rsidP="00E64EF1">
      <w:pPr>
        <w:jc w:val="center"/>
        <w:rPr>
          <w:rFonts w:cs="Arial"/>
          <w:sz w:val="20"/>
        </w:rPr>
      </w:pPr>
    </w:p>
    <w:p w14:paraId="22CE4171" w14:textId="21284486" w:rsidR="00431268" w:rsidRPr="00E64EF1" w:rsidRDefault="00431268" w:rsidP="007E7F21">
      <w:pPr>
        <w:spacing w:line="276" w:lineRule="auto"/>
        <w:jc w:val="center"/>
        <w:rPr>
          <w:rFonts w:cs="Arial"/>
          <w:sz w:val="20"/>
        </w:rPr>
      </w:pPr>
      <w:r w:rsidRPr="00E64EF1">
        <w:rPr>
          <w:rFonts w:cs="Arial"/>
          <w:sz w:val="20"/>
        </w:rPr>
        <w:t>§ 11.</w:t>
      </w:r>
    </w:p>
    <w:p w14:paraId="74DEC434" w14:textId="77777777" w:rsidR="00431268" w:rsidRDefault="00431268" w:rsidP="007E7F21">
      <w:pPr>
        <w:numPr>
          <w:ilvl w:val="0"/>
          <w:numId w:val="11"/>
        </w:numPr>
        <w:spacing w:line="276" w:lineRule="auto"/>
        <w:ind w:left="284" w:hanging="284"/>
        <w:jc w:val="both"/>
        <w:rPr>
          <w:rFonts w:cs="Arial"/>
          <w:sz w:val="20"/>
        </w:rPr>
      </w:pPr>
      <w:r w:rsidRPr="00FB6E45">
        <w:rPr>
          <w:rFonts w:cs="Arial"/>
          <w:sz w:val="20"/>
        </w:rPr>
        <w:t>Wyborów Przedstawicieli dokonuje się spośród:</w:t>
      </w:r>
    </w:p>
    <w:p w14:paraId="2119E924" w14:textId="4540CA65" w:rsidR="00431268" w:rsidRDefault="00431268" w:rsidP="007E7F21">
      <w:pPr>
        <w:numPr>
          <w:ilvl w:val="0"/>
          <w:numId w:val="12"/>
        </w:numPr>
        <w:spacing w:line="276" w:lineRule="auto"/>
        <w:ind w:left="567" w:hanging="283"/>
        <w:jc w:val="both"/>
        <w:rPr>
          <w:rFonts w:cs="Arial"/>
          <w:sz w:val="20"/>
        </w:rPr>
      </w:pPr>
      <w:r w:rsidRPr="00FB6E45">
        <w:rPr>
          <w:rFonts w:cs="Arial"/>
          <w:sz w:val="20"/>
        </w:rPr>
        <w:t xml:space="preserve">członków Banku obecnych na </w:t>
      </w:r>
      <w:r w:rsidR="006027DB">
        <w:rPr>
          <w:rFonts w:cs="Arial"/>
          <w:sz w:val="20"/>
        </w:rPr>
        <w:t xml:space="preserve">danym </w:t>
      </w:r>
      <w:r w:rsidRPr="00FB6E45">
        <w:rPr>
          <w:rFonts w:cs="Arial"/>
          <w:sz w:val="20"/>
        </w:rPr>
        <w:t>Zebraniu</w:t>
      </w:r>
      <w:r w:rsidR="00AD5974">
        <w:rPr>
          <w:rFonts w:cs="Arial"/>
          <w:sz w:val="20"/>
        </w:rPr>
        <w:t xml:space="preserve"> Grupy Członkowskiej</w:t>
      </w:r>
      <w:r w:rsidRPr="00FB6E45">
        <w:rPr>
          <w:rFonts w:cs="Arial"/>
          <w:sz w:val="20"/>
        </w:rPr>
        <w:t>,</w:t>
      </w:r>
    </w:p>
    <w:p w14:paraId="7A11D36E" w14:textId="4559193F" w:rsidR="00431268" w:rsidRDefault="00431268" w:rsidP="007E7F21">
      <w:pPr>
        <w:numPr>
          <w:ilvl w:val="0"/>
          <w:numId w:val="12"/>
        </w:numPr>
        <w:spacing w:line="276" w:lineRule="auto"/>
        <w:ind w:left="567" w:hanging="283"/>
        <w:jc w:val="both"/>
        <w:rPr>
          <w:rFonts w:cs="Arial"/>
          <w:sz w:val="20"/>
        </w:rPr>
      </w:pPr>
      <w:r w:rsidRPr="00FB6E45">
        <w:rPr>
          <w:rFonts w:cs="Arial"/>
          <w:sz w:val="20"/>
        </w:rPr>
        <w:t>członków Banku uprawnionych do udziału w danym Zebraniu, którzy</w:t>
      </w:r>
      <w:r>
        <w:rPr>
          <w:rFonts w:cs="Arial"/>
          <w:sz w:val="20"/>
        </w:rPr>
        <w:t xml:space="preserve"> wcześniej </w:t>
      </w:r>
      <w:r w:rsidRPr="00FB6E45">
        <w:rPr>
          <w:rFonts w:cs="Arial"/>
          <w:sz w:val="20"/>
        </w:rPr>
        <w:t>wyrazili, pod rygorem nieważności w formie pisemnej, zgodę na kandydowanie.</w:t>
      </w:r>
    </w:p>
    <w:p w14:paraId="18E91C7F" w14:textId="062A50D2" w:rsidR="00431268" w:rsidRPr="00DB0AE0" w:rsidRDefault="00431268" w:rsidP="007E7F21">
      <w:pPr>
        <w:numPr>
          <w:ilvl w:val="0"/>
          <w:numId w:val="11"/>
        </w:numPr>
        <w:spacing w:line="276" w:lineRule="auto"/>
        <w:ind w:left="284" w:hanging="284"/>
        <w:jc w:val="both"/>
        <w:rPr>
          <w:rFonts w:cs="Arial"/>
          <w:sz w:val="20"/>
        </w:rPr>
      </w:pPr>
      <w:r w:rsidRPr="00FB6E45">
        <w:rPr>
          <w:rFonts w:cs="Arial"/>
          <w:sz w:val="20"/>
        </w:rPr>
        <w:t>Pismo zawierające zgodę członka Banku na kandydowanie musi zostać doręczone</w:t>
      </w:r>
      <w:r>
        <w:rPr>
          <w:rFonts w:cs="Arial"/>
          <w:sz w:val="20"/>
        </w:rPr>
        <w:t xml:space="preserve"> </w:t>
      </w:r>
      <w:r w:rsidRPr="00DB0AE0">
        <w:rPr>
          <w:rFonts w:cs="Arial"/>
          <w:sz w:val="20"/>
        </w:rPr>
        <w:t>Przewodniczącemu Zebrania, najpóźniej tuż przed zarządzeniem przez</w:t>
      </w:r>
      <w:r>
        <w:rPr>
          <w:rFonts w:cs="Arial"/>
          <w:sz w:val="20"/>
        </w:rPr>
        <w:t xml:space="preserve"> </w:t>
      </w:r>
      <w:r w:rsidRPr="00DB0AE0">
        <w:rPr>
          <w:rFonts w:cs="Arial"/>
          <w:sz w:val="20"/>
        </w:rPr>
        <w:t>niego wyborów Przedstawicieli.</w:t>
      </w:r>
    </w:p>
    <w:p w14:paraId="506796BC" w14:textId="77777777" w:rsidR="007E7F21" w:rsidRDefault="007E7F21" w:rsidP="00E64EF1">
      <w:pPr>
        <w:jc w:val="center"/>
        <w:rPr>
          <w:rFonts w:cs="Arial"/>
          <w:sz w:val="20"/>
        </w:rPr>
      </w:pPr>
    </w:p>
    <w:p w14:paraId="41F6FF97" w14:textId="5A5A2C6F" w:rsidR="00431268" w:rsidRPr="00E64EF1" w:rsidRDefault="00431268" w:rsidP="007E7F21">
      <w:pPr>
        <w:spacing w:line="276" w:lineRule="auto"/>
        <w:jc w:val="center"/>
        <w:rPr>
          <w:rFonts w:cs="Arial"/>
          <w:sz w:val="20"/>
        </w:rPr>
      </w:pPr>
      <w:r w:rsidRPr="00E64EF1">
        <w:rPr>
          <w:rFonts w:cs="Arial"/>
          <w:sz w:val="20"/>
        </w:rPr>
        <w:t>§ 12.</w:t>
      </w:r>
    </w:p>
    <w:p w14:paraId="3BB81A53" w14:textId="4ACFB7AC" w:rsidR="00431268" w:rsidRDefault="00431268" w:rsidP="007E7F21">
      <w:pPr>
        <w:numPr>
          <w:ilvl w:val="0"/>
          <w:numId w:val="13"/>
        </w:numPr>
        <w:spacing w:line="276" w:lineRule="auto"/>
        <w:ind w:left="284" w:hanging="284"/>
        <w:jc w:val="both"/>
        <w:rPr>
          <w:rFonts w:cs="Arial"/>
          <w:b/>
          <w:sz w:val="20"/>
        </w:rPr>
      </w:pPr>
      <w:r w:rsidRPr="00E16A1F">
        <w:rPr>
          <w:rFonts w:cs="Arial"/>
          <w:sz w:val="20"/>
        </w:rPr>
        <w:t>W celu przeprowadzenia wyborów Przedstawicieli Przewodniczący</w:t>
      </w:r>
      <w:r>
        <w:rPr>
          <w:rFonts w:cs="Arial"/>
          <w:sz w:val="20"/>
        </w:rPr>
        <w:t xml:space="preserve"> Zebrania </w:t>
      </w:r>
      <w:r w:rsidRPr="00DB0AE0">
        <w:rPr>
          <w:rFonts w:cs="Arial"/>
          <w:sz w:val="20"/>
        </w:rPr>
        <w:t>zarządza wybór spośród obecnych członków Banku Komisji</w:t>
      </w:r>
      <w:r>
        <w:rPr>
          <w:rFonts w:cs="Arial"/>
          <w:sz w:val="20"/>
        </w:rPr>
        <w:t xml:space="preserve"> Skrutacyjnej, </w:t>
      </w:r>
      <w:r w:rsidRPr="00DB0AE0">
        <w:rPr>
          <w:rFonts w:cs="Arial"/>
          <w:sz w:val="20"/>
        </w:rPr>
        <w:t>składającej się z trzech osób.</w:t>
      </w:r>
    </w:p>
    <w:p w14:paraId="20D6AD28" w14:textId="77777777" w:rsidR="00431268" w:rsidRDefault="00431268" w:rsidP="007E7F21">
      <w:pPr>
        <w:numPr>
          <w:ilvl w:val="0"/>
          <w:numId w:val="13"/>
        </w:numPr>
        <w:spacing w:line="276" w:lineRule="auto"/>
        <w:ind w:left="284" w:hanging="284"/>
        <w:jc w:val="both"/>
        <w:rPr>
          <w:rFonts w:cs="Arial"/>
          <w:b/>
          <w:sz w:val="20"/>
        </w:rPr>
      </w:pPr>
      <w:r w:rsidRPr="00DB0AE0">
        <w:rPr>
          <w:rFonts w:cs="Arial"/>
          <w:sz w:val="20"/>
        </w:rPr>
        <w:t>Komisja Skrutacyjna wybiera spośród swoich członków Przewodniczącego.</w:t>
      </w:r>
    </w:p>
    <w:p w14:paraId="66BDAA8D" w14:textId="77777777" w:rsidR="00431268" w:rsidRDefault="00431268" w:rsidP="007E7F21">
      <w:pPr>
        <w:numPr>
          <w:ilvl w:val="0"/>
          <w:numId w:val="13"/>
        </w:numPr>
        <w:spacing w:line="276" w:lineRule="auto"/>
        <w:ind w:left="284" w:hanging="284"/>
        <w:jc w:val="both"/>
        <w:rPr>
          <w:rFonts w:cs="Arial"/>
          <w:b/>
          <w:sz w:val="20"/>
        </w:rPr>
      </w:pPr>
      <w:r w:rsidRPr="00DB0AE0">
        <w:rPr>
          <w:rFonts w:cs="Arial"/>
          <w:sz w:val="20"/>
        </w:rPr>
        <w:t>Do za</w:t>
      </w:r>
      <w:r>
        <w:rPr>
          <w:rFonts w:cs="Arial"/>
          <w:sz w:val="20"/>
        </w:rPr>
        <w:t>dań Komisji Skrutacyjnej należy</w:t>
      </w:r>
      <w:r w:rsidRPr="00DB0AE0">
        <w:rPr>
          <w:rFonts w:cs="Arial"/>
          <w:sz w:val="20"/>
        </w:rPr>
        <w:t>:</w:t>
      </w:r>
    </w:p>
    <w:p w14:paraId="1544C6F5" w14:textId="77777777" w:rsidR="00431268" w:rsidRPr="00DB0AE0" w:rsidRDefault="00431268" w:rsidP="007E7F21">
      <w:pPr>
        <w:numPr>
          <w:ilvl w:val="0"/>
          <w:numId w:val="14"/>
        </w:numPr>
        <w:spacing w:line="276" w:lineRule="auto"/>
        <w:ind w:left="567" w:hanging="283"/>
        <w:jc w:val="both"/>
        <w:rPr>
          <w:rFonts w:cs="Arial"/>
          <w:b/>
          <w:sz w:val="20"/>
        </w:rPr>
      </w:pPr>
      <w:r w:rsidRPr="00DB0AE0">
        <w:rPr>
          <w:rFonts w:cs="Arial"/>
          <w:sz w:val="20"/>
        </w:rPr>
        <w:t>sporządzenie kart do głosowania,</w:t>
      </w:r>
    </w:p>
    <w:p w14:paraId="0A914F6B" w14:textId="77777777" w:rsidR="00431268" w:rsidRDefault="00431268" w:rsidP="007E7F21">
      <w:pPr>
        <w:numPr>
          <w:ilvl w:val="0"/>
          <w:numId w:val="14"/>
        </w:numPr>
        <w:spacing w:line="276" w:lineRule="auto"/>
        <w:ind w:left="567" w:hanging="283"/>
        <w:jc w:val="both"/>
        <w:rPr>
          <w:rFonts w:cs="Arial"/>
          <w:b/>
          <w:sz w:val="20"/>
        </w:rPr>
      </w:pPr>
      <w:r w:rsidRPr="00DB0AE0">
        <w:rPr>
          <w:rFonts w:cs="Arial"/>
          <w:sz w:val="20"/>
        </w:rPr>
        <w:lastRenderedPageBreak/>
        <w:t>obliczenie głosów oddanych podczas wyborów,</w:t>
      </w:r>
    </w:p>
    <w:p w14:paraId="03A06802" w14:textId="77777777" w:rsidR="00431268" w:rsidRPr="00DB0AE0" w:rsidRDefault="00431268" w:rsidP="007E7F21">
      <w:pPr>
        <w:numPr>
          <w:ilvl w:val="0"/>
          <w:numId w:val="14"/>
        </w:numPr>
        <w:spacing w:line="276" w:lineRule="auto"/>
        <w:ind w:left="567" w:hanging="283"/>
        <w:jc w:val="both"/>
        <w:rPr>
          <w:rFonts w:cs="Arial"/>
          <w:b/>
          <w:sz w:val="20"/>
        </w:rPr>
      </w:pPr>
      <w:r w:rsidRPr="00DB0AE0">
        <w:rPr>
          <w:rFonts w:cs="Arial"/>
          <w:sz w:val="20"/>
        </w:rPr>
        <w:t>ogłoszenie wyników głosowania.</w:t>
      </w:r>
    </w:p>
    <w:p w14:paraId="00BD8D8B" w14:textId="77777777" w:rsidR="007E7F21" w:rsidRDefault="007E7F21" w:rsidP="00E64EF1">
      <w:pPr>
        <w:jc w:val="center"/>
        <w:rPr>
          <w:rFonts w:cs="Arial"/>
          <w:sz w:val="20"/>
        </w:rPr>
      </w:pPr>
    </w:p>
    <w:p w14:paraId="3BC2C7AE" w14:textId="02513727" w:rsidR="00431268" w:rsidRPr="00E64EF1" w:rsidRDefault="00431268" w:rsidP="007E7F21">
      <w:pPr>
        <w:spacing w:line="276" w:lineRule="auto"/>
        <w:jc w:val="center"/>
        <w:rPr>
          <w:rFonts w:cs="Arial"/>
          <w:sz w:val="20"/>
        </w:rPr>
      </w:pPr>
      <w:r w:rsidRPr="00E64EF1">
        <w:rPr>
          <w:rFonts w:cs="Arial"/>
          <w:sz w:val="20"/>
        </w:rPr>
        <w:t>§ 13.</w:t>
      </w:r>
    </w:p>
    <w:p w14:paraId="3A732578" w14:textId="1DC611E3" w:rsidR="00431268" w:rsidRDefault="00431268" w:rsidP="007E7F21">
      <w:pPr>
        <w:numPr>
          <w:ilvl w:val="0"/>
          <w:numId w:val="15"/>
        </w:numPr>
        <w:spacing w:line="276" w:lineRule="auto"/>
        <w:ind w:left="284" w:hanging="284"/>
        <w:jc w:val="both"/>
        <w:rPr>
          <w:rFonts w:cs="Arial"/>
          <w:b/>
          <w:sz w:val="20"/>
        </w:rPr>
      </w:pPr>
      <w:r w:rsidRPr="00E16A1F">
        <w:rPr>
          <w:rFonts w:cs="Arial"/>
          <w:sz w:val="20"/>
        </w:rPr>
        <w:t>Wybory Przedstawicieli dokonywane są w głosowaniu tajnym.</w:t>
      </w:r>
    </w:p>
    <w:p w14:paraId="6E713C77" w14:textId="77777777" w:rsidR="00431268" w:rsidRDefault="00431268" w:rsidP="007E7F21">
      <w:pPr>
        <w:numPr>
          <w:ilvl w:val="0"/>
          <w:numId w:val="15"/>
        </w:numPr>
        <w:spacing w:line="276" w:lineRule="auto"/>
        <w:ind w:left="284" w:hanging="284"/>
        <w:jc w:val="both"/>
        <w:rPr>
          <w:rFonts w:cs="Arial"/>
          <w:b/>
          <w:sz w:val="20"/>
        </w:rPr>
      </w:pPr>
      <w:r w:rsidRPr="00DB0AE0">
        <w:rPr>
          <w:rFonts w:cs="Arial"/>
          <w:sz w:val="20"/>
        </w:rPr>
        <w:t>Członek Banku, którego zgłoszono jako kandydata na Przedstawiciela, musi wyrazić zgodę na</w:t>
      </w:r>
      <w:r>
        <w:rPr>
          <w:rFonts w:cs="Arial"/>
          <w:sz w:val="20"/>
        </w:rPr>
        <w:t xml:space="preserve"> </w:t>
      </w:r>
      <w:r w:rsidRPr="00DB0AE0">
        <w:rPr>
          <w:rFonts w:cs="Arial"/>
          <w:sz w:val="20"/>
        </w:rPr>
        <w:t>kandydowanie.</w:t>
      </w:r>
    </w:p>
    <w:p w14:paraId="09299333" w14:textId="52A8E11E" w:rsidR="00431268" w:rsidRPr="00DB0AE0" w:rsidRDefault="00431268" w:rsidP="007E7F21">
      <w:pPr>
        <w:numPr>
          <w:ilvl w:val="0"/>
          <w:numId w:val="15"/>
        </w:numPr>
        <w:spacing w:line="276" w:lineRule="auto"/>
        <w:ind w:left="284" w:hanging="284"/>
        <w:jc w:val="both"/>
        <w:rPr>
          <w:rFonts w:cs="Arial"/>
          <w:b/>
          <w:sz w:val="20"/>
        </w:rPr>
      </w:pPr>
      <w:r w:rsidRPr="00DB0AE0">
        <w:rPr>
          <w:rFonts w:cs="Arial"/>
          <w:sz w:val="20"/>
        </w:rPr>
        <w:t>Po zgłoszeniu kandydatur na Przedstawicieli Komisja Skrutacyjna sporządza tyle kart do</w:t>
      </w:r>
      <w:r>
        <w:rPr>
          <w:rFonts w:cs="Arial"/>
          <w:sz w:val="20"/>
        </w:rPr>
        <w:t xml:space="preserve"> </w:t>
      </w:r>
      <w:r w:rsidRPr="00DB0AE0">
        <w:rPr>
          <w:rFonts w:cs="Arial"/>
          <w:sz w:val="20"/>
        </w:rPr>
        <w:t>głosowania, ile jest obecnych członków Banku na danym Zebraniu.</w:t>
      </w:r>
    </w:p>
    <w:p w14:paraId="1B00C9A5" w14:textId="77777777" w:rsidR="00431268" w:rsidRPr="00DB0AE0" w:rsidRDefault="00431268" w:rsidP="007E7F21">
      <w:pPr>
        <w:numPr>
          <w:ilvl w:val="0"/>
          <w:numId w:val="15"/>
        </w:numPr>
        <w:spacing w:line="276" w:lineRule="auto"/>
        <w:ind w:left="284" w:hanging="284"/>
        <w:jc w:val="both"/>
        <w:rPr>
          <w:rFonts w:cs="Arial"/>
          <w:b/>
          <w:sz w:val="20"/>
        </w:rPr>
      </w:pPr>
      <w:r w:rsidRPr="00DB0AE0">
        <w:rPr>
          <w:rFonts w:cs="Arial"/>
          <w:sz w:val="20"/>
        </w:rPr>
        <w:t>Na kartach do głosowania wpisuje się wyłącznie imiona i nazwiska kandydatów.</w:t>
      </w:r>
    </w:p>
    <w:p w14:paraId="084488AD" w14:textId="77777777" w:rsidR="00431268" w:rsidRDefault="00431268" w:rsidP="007E7F21">
      <w:pPr>
        <w:numPr>
          <w:ilvl w:val="0"/>
          <w:numId w:val="15"/>
        </w:numPr>
        <w:spacing w:line="276" w:lineRule="auto"/>
        <w:ind w:left="284" w:hanging="284"/>
        <w:jc w:val="both"/>
        <w:rPr>
          <w:rFonts w:cs="Arial"/>
          <w:b/>
          <w:sz w:val="20"/>
        </w:rPr>
      </w:pPr>
      <w:r w:rsidRPr="00DB0AE0">
        <w:rPr>
          <w:rFonts w:cs="Arial"/>
          <w:sz w:val="20"/>
        </w:rPr>
        <w:t>Głosowanie polega na skreśleniu imion i nazwisk osób, których członek Banku nie chce wybrać</w:t>
      </w:r>
      <w:r>
        <w:rPr>
          <w:rFonts w:cs="Arial"/>
          <w:sz w:val="20"/>
        </w:rPr>
        <w:t xml:space="preserve"> </w:t>
      </w:r>
      <w:r w:rsidRPr="00DB0AE0">
        <w:rPr>
          <w:rFonts w:cs="Arial"/>
          <w:sz w:val="20"/>
        </w:rPr>
        <w:t>i pozostawienie nieskreślonych imion i nazwisk osób, które według członka powinny zostać</w:t>
      </w:r>
      <w:r>
        <w:rPr>
          <w:rFonts w:cs="Arial"/>
          <w:sz w:val="20"/>
        </w:rPr>
        <w:t xml:space="preserve"> </w:t>
      </w:r>
      <w:r w:rsidRPr="00DB0AE0">
        <w:rPr>
          <w:rFonts w:cs="Arial"/>
          <w:sz w:val="20"/>
        </w:rPr>
        <w:t>Przedstawicielami.</w:t>
      </w:r>
    </w:p>
    <w:p w14:paraId="483BFE22" w14:textId="33D129D2" w:rsidR="00431268" w:rsidRDefault="00431268" w:rsidP="007E7F21">
      <w:pPr>
        <w:numPr>
          <w:ilvl w:val="0"/>
          <w:numId w:val="15"/>
        </w:numPr>
        <w:spacing w:line="276" w:lineRule="auto"/>
        <w:ind w:left="284" w:hanging="284"/>
        <w:jc w:val="both"/>
        <w:rPr>
          <w:rFonts w:cs="Arial"/>
          <w:b/>
          <w:sz w:val="20"/>
        </w:rPr>
      </w:pPr>
      <w:r w:rsidRPr="00DB0AE0">
        <w:rPr>
          <w:rFonts w:cs="Arial"/>
          <w:sz w:val="20"/>
        </w:rPr>
        <w:t>Karta do glosowania jest głosem ważnym, jeżeli liczba nieskreślonych kandydatów nie jest</w:t>
      </w:r>
      <w:r>
        <w:rPr>
          <w:rFonts w:cs="Arial"/>
          <w:sz w:val="20"/>
        </w:rPr>
        <w:t xml:space="preserve"> </w:t>
      </w:r>
      <w:r w:rsidRPr="00DB0AE0">
        <w:rPr>
          <w:rFonts w:cs="Arial"/>
          <w:sz w:val="20"/>
        </w:rPr>
        <w:t>większa niż liczba Przedstawicieli wybieranych przez dane Zebranie.</w:t>
      </w:r>
    </w:p>
    <w:p w14:paraId="40913B6A" w14:textId="7A3E22AB" w:rsidR="00431268" w:rsidRDefault="00431268" w:rsidP="007E7F21">
      <w:pPr>
        <w:numPr>
          <w:ilvl w:val="0"/>
          <w:numId w:val="15"/>
        </w:numPr>
        <w:spacing w:line="276" w:lineRule="auto"/>
        <w:ind w:left="284" w:hanging="284"/>
        <w:jc w:val="both"/>
        <w:rPr>
          <w:rFonts w:cs="Arial"/>
          <w:b/>
          <w:sz w:val="20"/>
        </w:rPr>
      </w:pPr>
      <w:r w:rsidRPr="00DB0AE0">
        <w:rPr>
          <w:rFonts w:cs="Arial"/>
          <w:sz w:val="20"/>
        </w:rPr>
        <w:t>Karta do głosowania jest głosem nieważnym, jeżeli liczba nieskreślonych kandydatów</w:t>
      </w:r>
      <w:r>
        <w:rPr>
          <w:rFonts w:cs="Arial"/>
          <w:sz w:val="20"/>
        </w:rPr>
        <w:t xml:space="preserve"> </w:t>
      </w:r>
      <w:r w:rsidRPr="00DB0AE0">
        <w:rPr>
          <w:rFonts w:cs="Arial"/>
          <w:sz w:val="20"/>
        </w:rPr>
        <w:t xml:space="preserve">przekracza </w:t>
      </w:r>
      <w:r>
        <w:rPr>
          <w:rFonts w:cs="Arial"/>
          <w:sz w:val="20"/>
        </w:rPr>
        <w:t xml:space="preserve">liczbę </w:t>
      </w:r>
      <w:r w:rsidRPr="00DB0AE0">
        <w:rPr>
          <w:rFonts w:cs="Arial"/>
          <w:sz w:val="20"/>
        </w:rPr>
        <w:t>Przedstawicieli wybieranych przez dane Zebranie.</w:t>
      </w:r>
    </w:p>
    <w:p w14:paraId="1EA11BEA" w14:textId="77777777" w:rsidR="00431268" w:rsidRDefault="00431268" w:rsidP="007E7F21">
      <w:pPr>
        <w:numPr>
          <w:ilvl w:val="0"/>
          <w:numId w:val="15"/>
        </w:numPr>
        <w:spacing w:line="276" w:lineRule="auto"/>
        <w:ind w:left="284" w:hanging="284"/>
        <w:jc w:val="both"/>
        <w:rPr>
          <w:rFonts w:cs="Arial"/>
          <w:b/>
          <w:sz w:val="20"/>
        </w:rPr>
      </w:pPr>
      <w:r w:rsidRPr="00DB0AE0">
        <w:rPr>
          <w:rFonts w:cs="Arial"/>
          <w:sz w:val="20"/>
        </w:rPr>
        <w:t>Przedstawicielami stają się ci kandydaci, którzy uzyskali największą liczbę głosów.</w:t>
      </w:r>
    </w:p>
    <w:p w14:paraId="25B8A1A6" w14:textId="3CC501F7" w:rsidR="00431268" w:rsidRPr="00DB0AE0" w:rsidRDefault="00431268" w:rsidP="007E7F21">
      <w:pPr>
        <w:numPr>
          <w:ilvl w:val="0"/>
          <w:numId w:val="15"/>
        </w:numPr>
        <w:spacing w:line="276" w:lineRule="auto"/>
        <w:ind w:left="284" w:hanging="284"/>
        <w:jc w:val="both"/>
        <w:rPr>
          <w:rFonts w:cs="Arial"/>
          <w:b/>
          <w:sz w:val="20"/>
        </w:rPr>
      </w:pPr>
      <w:r w:rsidRPr="00DB0AE0">
        <w:rPr>
          <w:rFonts w:cs="Arial"/>
          <w:sz w:val="20"/>
        </w:rPr>
        <w:t>W przypadku równej liczby głosów uzyskanych przez co najmniej dwóch kandydatów, z których</w:t>
      </w:r>
      <w:r>
        <w:rPr>
          <w:rFonts w:cs="Arial"/>
          <w:sz w:val="20"/>
        </w:rPr>
        <w:t xml:space="preserve"> co </w:t>
      </w:r>
      <w:r w:rsidRPr="00DB0AE0">
        <w:rPr>
          <w:rFonts w:cs="Arial"/>
          <w:sz w:val="20"/>
        </w:rPr>
        <w:t>najmniej jeden zostałby Przedstawicielem, gdyby nie wybrano</w:t>
      </w:r>
      <w:r>
        <w:rPr>
          <w:rFonts w:cs="Arial"/>
          <w:sz w:val="20"/>
        </w:rPr>
        <w:t xml:space="preserve"> </w:t>
      </w:r>
      <w:r w:rsidRPr="00DB0AE0">
        <w:rPr>
          <w:rFonts w:cs="Arial"/>
          <w:sz w:val="20"/>
        </w:rPr>
        <w:t>również co najmniej jednej osoby taką samą ilością głosów, dokonuje się wyborów</w:t>
      </w:r>
      <w:r>
        <w:rPr>
          <w:rFonts w:cs="Arial"/>
          <w:sz w:val="20"/>
        </w:rPr>
        <w:t xml:space="preserve"> </w:t>
      </w:r>
      <w:r w:rsidRPr="00DB0AE0">
        <w:rPr>
          <w:rFonts w:cs="Arial"/>
          <w:sz w:val="20"/>
        </w:rPr>
        <w:t>uzupeł</w:t>
      </w:r>
      <w:r>
        <w:rPr>
          <w:rFonts w:cs="Arial"/>
          <w:sz w:val="20"/>
        </w:rPr>
        <w:t xml:space="preserve">niających pomiędzy tymi </w:t>
      </w:r>
      <w:r w:rsidRPr="00DB0AE0">
        <w:rPr>
          <w:rFonts w:cs="Arial"/>
          <w:sz w:val="20"/>
        </w:rPr>
        <w:t>osobami, stosując odpowiednio przepisy niniejszego paragrafu</w:t>
      </w:r>
      <w:r>
        <w:rPr>
          <w:rFonts w:cs="Arial"/>
          <w:sz w:val="20"/>
        </w:rPr>
        <w:t>.</w:t>
      </w:r>
    </w:p>
    <w:p w14:paraId="371E1547" w14:textId="77777777" w:rsidR="00431268" w:rsidRDefault="00431268" w:rsidP="007E7F21">
      <w:pPr>
        <w:numPr>
          <w:ilvl w:val="0"/>
          <w:numId w:val="15"/>
        </w:numPr>
        <w:spacing w:line="276" w:lineRule="auto"/>
        <w:ind w:left="284" w:hanging="284"/>
        <w:jc w:val="both"/>
        <w:rPr>
          <w:rFonts w:cs="Arial"/>
          <w:b/>
          <w:sz w:val="20"/>
        </w:rPr>
      </w:pPr>
      <w:r w:rsidRPr="00DB0AE0">
        <w:rPr>
          <w:rFonts w:cs="Arial"/>
          <w:sz w:val="20"/>
        </w:rPr>
        <w:t>Przewodniczący Komisji Skrutacyjnej ogłasza wyniki głosowania i stwierdza, czy dany</w:t>
      </w:r>
      <w:r>
        <w:rPr>
          <w:rFonts w:cs="Arial"/>
          <w:sz w:val="20"/>
        </w:rPr>
        <w:t xml:space="preserve"> </w:t>
      </w:r>
      <w:r w:rsidRPr="00DB0AE0">
        <w:rPr>
          <w:rFonts w:cs="Arial"/>
          <w:sz w:val="20"/>
        </w:rPr>
        <w:t>kandydat został wybrany.</w:t>
      </w:r>
    </w:p>
    <w:p w14:paraId="18231292" w14:textId="315A0F4A" w:rsidR="00431268" w:rsidRPr="00A04F33" w:rsidRDefault="00431268" w:rsidP="007E7F21">
      <w:pPr>
        <w:numPr>
          <w:ilvl w:val="0"/>
          <w:numId w:val="15"/>
        </w:numPr>
        <w:spacing w:line="276" w:lineRule="auto"/>
        <w:ind w:left="284" w:hanging="284"/>
        <w:jc w:val="both"/>
        <w:rPr>
          <w:rFonts w:cs="Arial"/>
          <w:b/>
          <w:sz w:val="20"/>
        </w:rPr>
      </w:pPr>
      <w:r w:rsidRPr="00A04F33">
        <w:rPr>
          <w:rFonts w:cs="Arial"/>
          <w:sz w:val="20"/>
        </w:rPr>
        <w:t>Po zakończeniu głosowaniu Przewodniczący Komisji Skrutacyjnej wkłada karty do głosowania</w:t>
      </w:r>
      <w:r w:rsidRPr="00A04F33">
        <w:rPr>
          <w:rFonts w:cs="Arial"/>
          <w:b/>
          <w:sz w:val="20"/>
        </w:rPr>
        <w:t xml:space="preserve"> </w:t>
      </w:r>
      <w:r w:rsidRPr="00A04F33">
        <w:rPr>
          <w:rFonts w:cs="Arial"/>
          <w:sz w:val="20"/>
        </w:rPr>
        <w:t>do koperty oznaczonej napisem „karty do głosowania w sprawie wyboru Przedstawicieli na Zebranie Przedstawicieli Banku Spółdzielczego</w:t>
      </w:r>
      <w:r w:rsidR="00D0723E">
        <w:rPr>
          <w:rFonts w:cs="Arial"/>
          <w:sz w:val="20"/>
        </w:rPr>
        <w:t xml:space="preserve"> w Prabutach</w:t>
      </w:r>
      <w:r w:rsidRPr="00A04F33">
        <w:rPr>
          <w:rFonts w:cs="Arial"/>
          <w:sz w:val="20"/>
        </w:rPr>
        <w:t>” i zakleja kopertę.</w:t>
      </w:r>
    </w:p>
    <w:p w14:paraId="148C3359" w14:textId="77777777" w:rsidR="00431268" w:rsidRPr="00DB0AE0" w:rsidRDefault="00431268" w:rsidP="007E7F21">
      <w:pPr>
        <w:numPr>
          <w:ilvl w:val="0"/>
          <w:numId w:val="15"/>
        </w:numPr>
        <w:spacing w:line="276" w:lineRule="auto"/>
        <w:ind w:left="284" w:hanging="284"/>
        <w:jc w:val="both"/>
        <w:rPr>
          <w:rFonts w:cs="Arial"/>
          <w:b/>
          <w:sz w:val="20"/>
        </w:rPr>
      </w:pPr>
      <w:r w:rsidRPr="00DB0AE0">
        <w:rPr>
          <w:rFonts w:cs="Arial"/>
          <w:sz w:val="20"/>
        </w:rPr>
        <w:t>Zaklejona koperta, ostemplowana pieczątką majątkową Banku, jest załączana do protokołu</w:t>
      </w:r>
      <w:r>
        <w:rPr>
          <w:rFonts w:cs="Arial"/>
          <w:sz w:val="20"/>
        </w:rPr>
        <w:t xml:space="preserve"> </w:t>
      </w:r>
      <w:r w:rsidRPr="00DB0AE0">
        <w:rPr>
          <w:rFonts w:cs="Arial"/>
          <w:sz w:val="20"/>
        </w:rPr>
        <w:t>Komisji Skrutacyjnej.</w:t>
      </w:r>
    </w:p>
    <w:p w14:paraId="6E530F29" w14:textId="2082B906" w:rsidR="00431268" w:rsidRPr="00E16A1F" w:rsidRDefault="00431268" w:rsidP="00E64EF1">
      <w:pPr>
        <w:jc w:val="both"/>
        <w:rPr>
          <w:rFonts w:cs="Arial"/>
          <w:sz w:val="20"/>
        </w:rPr>
      </w:pPr>
    </w:p>
    <w:p w14:paraId="03797961" w14:textId="77777777" w:rsidR="00431268" w:rsidRPr="00E16A1F" w:rsidRDefault="00431268" w:rsidP="00E64EF1">
      <w:pPr>
        <w:jc w:val="both"/>
        <w:rPr>
          <w:rFonts w:cs="Arial"/>
          <w:sz w:val="20"/>
        </w:rPr>
      </w:pPr>
    </w:p>
    <w:p w14:paraId="66323DDA" w14:textId="2109A215" w:rsidR="00431268" w:rsidRPr="009E0C79" w:rsidRDefault="00431268" w:rsidP="00E64EF1">
      <w:pPr>
        <w:jc w:val="center"/>
        <w:outlineLvl w:val="0"/>
        <w:rPr>
          <w:rFonts w:cs="Arial"/>
          <w:b/>
          <w:color w:val="99CC00"/>
          <w:szCs w:val="24"/>
        </w:rPr>
      </w:pPr>
      <w:r w:rsidRPr="009E0C79">
        <w:rPr>
          <w:rFonts w:cs="Arial"/>
          <w:b/>
          <w:color w:val="99CC00"/>
          <w:szCs w:val="24"/>
        </w:rPr>
        <w:t>R</w:t>
      </w:r>
      <w:r w:rsidR="00351164">
        <w:rPr>
          <w:rFonts w:cs="Arial"/>
          <w:b/>
          <w:color w:val="99CC00"/>
          <w:szCs w:val="24"/>
        </w:rPr>
        <w:t>ozdział</w:t>
      </w:r>
      <w:r w:rsidRPr="009E0C79">
        <w:rPr>
          <w:rFonts w:cs="Arial"/>
          <w:b/>
          <w:color w:val="99CC00"/>
          <w:szCs w:val="24"/>
        </w:rPr>
        <w:t xml:space="preserve"> </w:t>
      </w:r>
      <w:r w:rsidR="00351164">
        <w:rPr>
          <w:rFonts w:cs="Arial"/>
          <w:b/>
          <w:color w:val="99CC00"/>
          <w:szCs w:val="24"/>
        </w:rPr>
        <w:t>4 -</w:t>
      </w:r>
      <w:r w:rsidRPr="009E0C79">
        <w:rPr>
          <w:rFonts w:cs="Arial"/>
          <w:b/>
          <w:color w:val="99CC00"/>
          <w:szCs w:val="24"/>
        </w:rPr>
        <w:t xml:space="preserve"> P</w:t>
      </w:r>
      <w:r w:rsidR="00351164">
        <w:rPr>
          <w:rFonts w:cs="Arial"/>
          <w:b/>
          <w:color w:val="99CC00"/>
          <w:szCs w:val="24"/>
        </w:rPr>
        <w:t>rotokoły</w:t>
      </w:r>
    </w:p>
    <w:p w14:paraId="307BB634" w14:textId="77777777" w:rsidR="00431268" w:rsidRPr="00E16A1F" w:rsidRDefault="00431268" w:rsidP="00E64EF1">
      <w:pPr>
        <w:jc w:val="both"/>
        <w:outlineLvl w:val="0"/>
        <w:rPr>
          <w:rFonts w:cs="Arial"/>
          <w:b/>
          <w:sz w:val="20"/>
        </w:rPr>
      </w:pPr>
    </w:p>
    <w:p w14:paraId="1509B2D9" w14:textId="099BC2FE" w:rsidR="00431268" w:rsidRPr="00E64EF1" w:rsidRDefault="00431268" w:rsidP="007E7F21">
      <w:pPr>
        <w:spacing w:line="276" w:lineRule="auto"/>
        <w:jc w:val="center"/>
        <w:rPr>
          <w:rFonts w:cs="Arial"/>
          <w:sz w:val="20"/>
        </w:rPr>
      </w:pPr>
      <w:r w:rsidRPr="00E64EF1">
        <w:rPr>
          <w:rFonts w:cs="Arial"/>
          <w:sz w:val="20"/>
        </w:rPr>
        <w:t>§ 1</w:t>
      </w:r>
      <w:r w:rsidR="00351164">
        <w:rPr>
          <w:rFonts w:cs="Arial"/>
          <w:sz w:val="20"/>
        </w:rPr>
        <w:t>4</w:t>
      </w:r>
      <w:r w:rsidRPr="00E64EF1">
        <w:rPr>
          <w:rFonts w:cs="Arial"/>
          <w:sz w:val="20"/>
        </w:rPr>
        <w:t>.</w:t>
      </w:r>
    </w:p>
    <w:p w14:paraId="301EED06" w14:textId="48983E1D" w:rsidR="00431268" w:rsidRDefault="00431268" w:rsidP="007E7F21">
      <w:pPr>
        <w:numPr>
          <w:ilvl w:val="0"/>
          <w:numId w:val="18"/>
        </w:numPr>
        <w:spacing w:line="276" w:lineRule="auto"/>
        <w:ind w:left="284" w:hanging="284"/>
        <w:jc w:val="both"/>
        <w:rPr>
          <w:rFonts w:cs="Arial"/>
          <w:sz w:val="20"/>
        </w:rPr>
      </w:pPr>
      <w:r w:rsidRPr="00E16A1F">
        <w:rPr>
          <w:rFonts w:cs="Arial"/>
          <w:sz w:val="20"/>
        </w:rPr>
        <w:t>Sekretarz Zebrania Grupy Członkowskiej sporządza protokół z przebiegu Zebrania</w:t>
      </w:r>
      <w:r w:rsidRPr="009E0C79">
        <w:rPr>
          <w:rFonts w:cs="Arial"/>
          <w:sz w:val="20"/>
        </w:rPr>
        <w:t>.</w:t>
      </w:r>
    </w:p>
    <w:p w14:paraId="2D77CFE1" w14:textId="77777777" w:rsidR="00431268" w:rsidRDefault="00431268" w:rsidP="007E7F21">
      <w:pPr>
        <w:numPr>
          <w:ilvl w:val="0"/>
          <w:numId w:val="18"/>
        </w:numPr>
        <w:spacing w:line="276" w:lineRule="auto"/>
        <w:ind w:left="284" w:hanging="284"/>
        <w:jc w:val="both"/>
        <w:rPr>
          <w:rFonts w:cs="Arial"/>
          <w:sz w:val="20"/>
        </w:rPr>
      </w:pPr>
      <w:r w:rsidRPr="009E0C79">
        <w:rPr>
          <w:rFonts w:cs="Arial"/>
          <w:sz w:val="20"/>
        </w:rPr>
        <w:t>W protokole muszą zostać w szczególności odnotowane</w:t>
      </w:r>
      <w:r>
        <w:rPr>
          <w:rFonts w:cs="Arial"/>
          <w:sz w:val="20"/>
        </w:rPr>
        <w:t>:</w:t>
      </w:r>
    </w:p>
    <w:p w14:paraId="686EB644" w14:textId="1393BEF9" w:rsidR="00431268" w:rsidRDefault="00431268" w:rsidP="007E7F21">
      <w:pPr>
        <w:numPr>
          <w:ilvl w:val="0"/>
          <w:numId w:val="19"/>
        </w:numPr>
        <w:spacing w:line="276" w:lineRule="auto"/>
        <w:ind w:left="567" w:hanging="283"/>
        <w:jc w:val="both"/>
        <w:rPr>
          <w:rFonts w:cs="Arial"/>
          <w:sz w:val="20"/>
        </w:rPr>
      </w:pPr>
      <w:r w:rsidRPr="009E0C79">
        <w:rPr>
          <w:rFonts w:cs="Arial"/>
          <w:sz w:val="20"/>
        </w:rPr>
        <w:t>data, godzina i miejsce odbycia Zebrania,</w:t>
      </w:r>
    </w:p>
    <w:p w14:paraId="7A532C23" w14:textId="77777777" w:rsidR="00431268" w:rsidRDefault="00431268" w:rsidP="007E7F21">
      <w:pPr>
        <w:numPr>
          <w:ilvl w:val="0"/>
          <w:numId w:val="19"/>
        </w:numPr>
        <w:spacing w:line="276" w:lineRule="auto"/>
        <w:ind w:left="567" w:hanging="283"/>
        <w:jc w:val="both"/>
        <w:rPr>
          <w:rFonts w:cs="Arial"/>
          <w:sz w:val="20"/>
        </w:rPr>
      </w:pPr>
      <w:r w:rsidRPr="009E0C79">
        <w:rPr>
          <w:rFonts w:cs="Arial"/>
          <w:sz w:val="20"/>
        </w:rPr>
        <w:t>porządek obrad,</w:t>
      </w:r>
    </w:p>
    <w:p w14:paraId="63D127F5" w14:textId="77777777" w:rsidR="00431268" w:rsidRDefault="00431268" w:rsidP="007E7F21">
      <w:pPr>
        <w:numPr>
          <w:ilvl w:val="0"/>
          <w:numId w:val="19"/>
        </w:numPr>
        <w:spacing w:line="276" w:lineRule="auto"/>
        <w:ind w:left="567" w:hanging="283"/>
        <w:jc w:val="both"/>
        <w:rPr>
          <w:rFonts w:cs="Arial"/>
          <w:sz w:val="20"/>
        </w:rPr>
      </w:pPr>
      <w:r w:rsidRPr="009E0C79">
        <w:rPr>
          <w:rFonts w:cs="Arial"/>
          <w:sz w:val="20"/>
        </w:rPr>
        <w:t>kogo wybrano na Przewodniczącego i Sekretarza Zebrania,</w:t>
      </w:r>
    </w:p>
    <w:p w14:paraId="69F6DBE9" w14:textId="77777777" w:rsidR="00431268" w:rsidRDefault="00431268" w:rsidP="007E7F21">
      <w:pPr>
        <w:numPr>
          <w:ilvl w:val="0"/>
          <w:numId w:val="19"/>
        </w:numPr>
        <w:spacing w:line="276" w:lineRule="auto"/>
        <w:ind w:left="567" w:hanging="283"/>
        <w:jc w:val="both"/>
        <w:rPr>
          <w:rFonts w:cs="Arial"/>
          <w:sz w:val="20"/>
        </w:rPr>
      </w:pPr>
      <w:r w:rsidRPr="009E0C79">
        <w:rPr>
          <w:rFonts w:cs="Arial"/>
          <w:sz w:val="20"/>
        </w:rPr>
        <w:t>omówienie dyskusji nad poszczególnymi punktami porządku obrad, ze szczególnym</w:t>
      </w:r>
      <w:r>
        <w:rPr>
          <w:rFonts w:cs="Arial"/>
          <w:sz w:val="20"/>
        </w:rPr>
        <w:t xml:space="preserve"> zaznaczeniem </w:t>
      </w:r>
      <w:r w:rsidRPr="009E0C79">
        <w:rPr>
          <w:rFonts w:cs="Arial"/>
          <w:sz w:val="20"/>
        </w:rPr>
        <w:t>osób biorących udział w dyskusji,</w:t>
      </w:r>
    </w:p>
    <w:p w14:paraId="3E5F67CA" w14:textId="77777777" w:rsidR="00431268" w:rsidRDefault="00431268" w:rsidP="007E7F21">
      <w:pPr>
        <w:numPr>
          <w:ilvl w:val="0"/>
          <w:numId w:val="19"/>
        </w:numPr>
        <w:spacing w:line="276" w:lineRule="auto"/>
        <w:ind w:left="567" w:hanging="283"/>
        <w:jc w:val="both"/>
        <w:rPr>
          <w:rFonts w:cs="Arial"/>
          <w:sz w:val="20"/>
        </w:rPr>
      </w:pPr>
      <w:r w:rsidRPr="009E0C79">
        <w:rPr>
          <w:rFonts w:cs="Arial"/>
          <w:sz w:val="20"/>
        </w:rPr>
        <w:t>wnioski zgłoszone przez obecnych na Zebraniu,</w:t>
      </w:r>
    </w:p>
    <w:p w14:paraId="6D1D8AAB" w14:textId="77777777" w:rsidR="00431268" w:rsidRDefault="00431268" w:rsidP="007E7F21">
      <w:pPr>
        <w:numPr>
          <w:ilvl w:val="0"/>
          <w:numId w:val="19"/>
        </w:numPr>
        <w:spacing w:line="276" w:lineRule="auto"/>
        <w:ind w:left="567" w:hanging="283"/>
        <w:jc w:val="both"/>
        <w:rPr>
          <w:rFonts w:cs="Arial"/>
          <w:sz w:val="20"/>
        </w:rPr>
      </w:pPr>
      <w:r w:rsidRPr="009E0C79">
        <w:rPr>
          <w:rFonts w:cs="Arial"/>
          <w:sz w:val="20"/>
        </w:rPr>
        <w:t>w przypadku podjęcia przez Zebranie uchwały</w:t>
      </w:r>
      <w:r>
        <w:rPr>
          <w:rFonts w:cs="Arial"/>
          <w:sz w:val="20"/>
        </w:rPr>
        <w:t>:</w:t>
      </w:r>
    </w:p>
    <w:p w14:paraId="215DBD9B" w14:textId="77777777" w:rsidR="00431268" w:rsidRDefault="00431268" w:rsidP="007E7F21">
      <w:pPr>
        <w:numPr>
          <w:ilvl w:val="0"/>
          <w:numId w:val="20"/>
        </w:numPr>
        <w:spacing w:line="276" w:lineRule="auto"/>
        <w:ind w:left="851" w:hanging="284"/>
        <w:jc w:val="both"/>
        <w:rPr>
          <w:rFonts w:cs="Arial"/>
          <w:sz w:val="20"/>
        </w:rPr>
      </w:pPr>
      <w:r w:rsidRPr="009E0C79">
        <w:rPr>
          <w:rFonts w:cs="Arial"/>
          <w:sz w:val="20"/>
        </w:rPr>
        <w:t>kto został wybrany do Komisji Skrutacyjnej,</w:t>
      </w:r>
    </w:p>
    <w:p w14:paraId="243FA3F9" w14:textId="77777777" w:rsidR="00431268" w:rsidRDefault="00431268" w:rsidP="007E7F21">
      <w:pPr>
        <w:numPr>
          <w:ilvl w:val="0"/>
          <w:numId w:val="20"/>
        </w:numPr>
        <w:spacing w:line="276" w:lineRule="auto"/>
        <w:ind w:left="851" w:hanging="284"/>
        <w:jc w:val="both"/>
        <w:rPr>
          <w:rFonts w:cs="Arial"/>
          <w:sz w:val="20"/>
        </w:rPr>
      </w:pPr>
      <w:r w:rsidRPr="009E0C79">
        <w:rPr>
          <w:rFonts w:cs="Arial"/>
          <w:sz w:val="20"/>
        </w:rPr>
        <w:t>kto został wybrany na Przewodniczącego Komisji Skrutacyjnej,</w:t>
      </w:r>
    </w:p>
    <w:p w14:paraId="388257EE" w14:textId="77777777" w:rsidR="00431268" w:rsidRDefault="00431268" w:rsidP="007E7F21">
      <w:pPr>
        <w:numPr>
          <w:ilvl w:val="0"/>
          <w:numId w:val="20"/>
        </w:numPr>
        <w:spacing w:line="276" w:lineRule="auto"/>
        <w:ind w:left="851" w:hanging="284"/>
        <w:jc w:val="both"/>
        <w:rPr>
          <w:rFonts w:cs="Arial"/>
          <w:sz w:val="20"/>
        </w:rPr>
      </w:pPr>
      <w:r w:rsidRPr="009E0C79">
        <w:rPr>
          <w:rFonts w:cs="Arial"/>
          <w:sz w:val="20"/>
        </w:rPr>
        <w:t>treść podjętej uchwały,</w:t>
      </w:r>
    </w:p>
    <w:p w14:paraId="7B742272" w14:textId="77777777" w:rsidR="00431268" w:rsidRDefault="00431268" w:rsidP="007E7F21">
      <w:pPr>
        <w:numPr>
          <w:ilvl w:val="0"/>
          <w:numId w:val="19"/>
        </w:numPr>
        <w:spacing w:line="276" w:lineRule="auto"/>
        <w:ind w:left="567" w:hanging="283"/>
        <w:jc w:val="both"/>
        <w:rPr>
          <w:rFonts w:cs="Arial"/>
          <w:sz w:val="20"/>
        </w:rPr>
      </w:pPr>
      <w:r w:rsidRPr="009E0C79">
        <w:rPr>
          <w:rFonts w:cs="Arial"/>
          <w:sz w:val="20"/>
        </w:rPr>
        <w:t>w przypadku wyborów Przedstawicieli na Zgromadzenie Przedstawicieli</w:t>
      </w:r>
      <w:r>
        <w:rPr>
          <w:rFonts w:cs="Arial"/>
          <w:sz w:val="20"/>
        </w:rPr>
        <w:t>:</w:t>
      </w:r>
    </w:p>
    <w:p w14:paraId="315A5937" w14:textId="77777777" w:rsidR="00431268" w:rsidRDefault="00431268" w:rsidP="007E7F21">
      <w:pPr>
        <w:numPr>
          <w:ilvl w:val="0"/>
          <w:numId w:val="21"/>
        </w:numPr>
        <w:spacing w:line="276" w:lineRule="auto"/>
        <w:ind w:left="851" w:hanging="284"/>
        <w:jc w:val="both"/>
        <w:rPr>
          <w:rFonts w:cs="Arial"/>
          <w:sz w:val="20"/>
        </w:rPr>
      </w:pPr>
      <w:r w:rsidRPr="009F7956">
        <w:rPr>
          <w:rFonts w:cs="Arial"/>
          <w:sz w:val="20"/>
        </w:rPr>
        <w:t>kto został wybrany do Komisji Skrutacyjnej,</w:t>
      </w:r>
    </w:p>
    <w:p w14:paraId="721D58BC" w14:textId="77777777" w:rsidR="00431268" w:rsidRDefault="00431268" w:rsidP="007E7F21">
      <w:pPr>
        <w:numPr>
          <w:ilvl w:val="0"/>
          <w:numId w:val="21"/>
        </w:numPr>
        <w:spacing w:line="276" w:lineRule="auto"/>
        <w:ind w:left="851" w:hanging="284"/>
        <w:jc w:val="both"/>
        <w:rPr>
          <w:rFonts w:cs="Arial"/>
          <w:sz w:val="20"/>
        </w:rPr>
      </w:pPr>
      <w:r w:rsidRPr="009F7956">
        <w:rPr>
          <w:rFonts w:cs="Arial"/>
          <w:sz w:val="20"/>
        </w:rPr>
        <w:t>kto został wybrany na Przewodniczącego Komisji Skrutacyjnej,</w:t>
      </w:r>
    </w:p>
    <w:p w14:paraId="6AE2289E" w14:textId="77777777" w:rsidR="00431268" w:rsidRDefault="00431268" w:rsidP="007E7F21">
      <w:pPr>
        <w:numPr>
          <w:ilvl w:val="0"/>
          <w:numId w:val="21"/>
        </w:numPr>
        <w:spacing w:line="276" w:lineRule="auto"/>
        <w:ind w:left="851" w:hanging="284"/>
        <w:jc w:val="both"/>
        <w:rPr>
          <w:rFonts w:cs="Arial"/>
          <w:sz w:val="20"/>
        </w:rPr>
      </w:pPr>
      <w:r w:rsidRPr="009F7956">
        <w:rPr>
          <w:rFonts w:cs="Arial"/>
          <w:sz w:val="20"/>
        </w:rPr>
        <w:t>jakie kandydatury zgłoszono,</w:t>
      </w:r>
    </w:p>
    <w:p w14:paraId="013D2D37" w14:textId="77777777" w:rsidR="00431268" w:rsidRDefault="00431268" w:rsidP="007E7F21">
      <w:pPr>
        <w:numPr>
          <w:ilvl w:val="0"/>
          <w:numId w:val="21"/>
        </w:numPr>
        <w:spacing w:line="276" w:lineRule="auto"/>
        <w:ind w:left="851" w:hanging="284"/>
        <w:jc w:val="both"/>
        <w:rPr>
          <w:rFonts w:cs="Arial"/>
          <w:sz w:val="20"/>
        </w:rPr>
      </w:pPr>
      <w:r w:rsidRPr="009F7956">
        <w:rPr>
          <w:rFonts w:cs="Arial"/>
          <w:sz w:val="20"/>
        </w:rPr>
        <w:t>czy kandydaci wyrazili zgodę na kandydowanie,</w:t>
      </w:r>
    </w:p>
    <w:p w14:paraId="22FC352E" w14:textId="77777777" w:rsidR="00431268" w:rsidRDefault="00431268" w:rsidP="007E7F21">
      <w:pPr>
        <w:numPr>
          <w:ilvl w:val="0"/>
          <w:numId w:val="21"/>
        </w:numPr>
        <w:spacing w:line="276" w:lineRule="auto"/>
        <w:ind w:left="851" w:hanging="284"/>
        <w:jc w:val="both"/>
        <w:rPr>
          <w:rFonts w:cs="Arial"/>
          <w:sz w:val="20"/>
        </w:rPr>
      </w:pPr>
      <w:r w:rsidRPr="009F7956">
        <w:rPr>
          <w:rFonts w:cs="Arial"/>
          <w:sz w:val="20"/>
        </w:rPr>
        <w:t>kto został wybrany i ile głosów dostał</w:t>
      </w:r>
    </w:p>
    <w:p w14:paraId="4090E0E8" w14:textId="2612012B" w:rsidR="00431268" w:rsidRDefault="00431268" w:rsidP="007E7F21">
      <w:pPr>
        <w:numPr>
          <w:ilvl w:val="0"/>
          <w:numId w:val="22"/>
        </w:numPr>
        <w:spacing w:line="276" w:lineRule="auto"/>
        <w:ind w:left="567" w:hanging="283"/>
        <w:jc w:val="both"/>
        <w:rPr>
          <w:rFonts w:cs="Arial"/>
          <w:sz w:val="20"/>
        </w:rPr>
      </w:pPr>
      <w:r w:rsidRPr="009F7956">
        <w:rPr>
          <w:rFonts w:cs="Arial"/>
          <w:sz w:val="20"/>
        </w:rPr>
        <w:t>godzina zakończenia Zebrania.</w:t>
      </w:r>
    </w:p>
    <w:p w14:paraId="1110F64B" w14:textId="1BC396A1" w:rsidR="00431268" w:rsidRPr="009F7956" w:rsidRDefault="00431268" w:rsidP="007E7F21">
      <w:pPr>
        <w:numPr>
          <w:ilvl w:val="0"/>
          <w:numId w:val="18"/>
        </w:numPr>
        <w:spacing w:line="276" w:lineRule="auto"/>
        <w:ind w:left="284" w:hanging="284"/>
        <w:jc w:val="both"/>
        <w:rPr>
          <w:rFonts w:cs="Arial"/>
          <w:sz w:val="20"/>
        </w:rPr>
      </w:pPr>
      <w:r w:rsidRPr="009F7956">
        <w:rPr>
          <w:rFonts w:cs="Arial"/>
          <w:sz w:val="20"/>
        </w:rPr>
        <w:t>Protokół jest podpisywany przez Przewodniczącego i Sekretarza Zebrania.</w:t>
      </w:r>
    </w:p>
    <w:p w14:paraId="7A35052C" w14:textId="77777777" w:rsidR="007E7F21" w:rsidRDefault="007E7F21" w:rsidP="00E64EF1">
      <w:pPr>
        <w:jc w:val="center"/>
        <w:rPr>
          <w:rFonts w:cs="Arial"/>
          <w:sz w:val="20"/>
        </w:rPr>
      </w:pPr>
    </w:p>
    <w:p w14:paraId="52C55A7C" w14:textId="2105E528" w:rsidR="00431268" w:rsidRPr="00E64EF1" w:rsidRDefault="00431268" w:rsidP="007E7F21">
      <w:pPr>
        <w:spacing w:line="276" w:lineRule="auto"/>
        <w:jc w:val="center"/>
        <w:rPr>
          <w:rFonts w:cs="Arial"/>
          <w:sz w:val="20"/>
        </w:rPr>
      </w:pPr>
      <w:r w:rsidRPr="00E64EF1">
        <w:rPr>
          <w:rFonts w:cs="Arial"/>
          <w:sz w:val="20"/>
        </w:rPr>
        <w:t>§ 1</w:t>
      </w:r>
      <w:r w:rsidR="00351164">
        <w:rPr>
          <w:rFonts w:cs="Arial"/>
          <w:sz w:val="20"/>
        </w:rPr>
        <w:t>5</w:t>
      </w:r>
      <w:r w:rsidRPr="00E64EF1">
        <w:rPr>
          <w:rFonts w:cs="Arial"/>
          <w:sz w:val="20"/>
        </w:rPr>
        <w:t>.</w:t>
      </w:r>
    </w:p>
    <w:p w14:paraId="782D2C92" w14:textId="77777777" w:rsidR="00431268" w:rsidRDefault="00431268" w:rsidP="007E7F21">
      <w:pPr>
        <w:numPr>
          <w:ilvl w:val="0"/>
          <w:numId w:val="23"/>
        </w:numPr>
        <w:spacing w:line="276" w:lineRule="auto"/>
        <w:ind w:left="284" w:hanging="284"/>
        <w:jc w:val="both"/>
        <w:rPr>
          <w:rFonts w:cs="Arial"/>
          <w:sz w:val="20"/>
        </w:rPr>
      </w:pPr>
      <w:r w:rsidRPr="00E16A1F">
        <w:rPr>
          <w:rFonts w:cs="Arial"/>
          <w:sz w:val="20"/>
        </w:rPr>
        <w:t xml:space="preserve">Jeżeli Zebranie Grupy Członkowskiej ma wybrać Przedstawicieli na Zebranie Przedstawicieli, </w:t>
      </w:r>
      <w:r w:rsidRPr="00A04F33">
        <w:rPr>
          <w:rFonts w:cs="Arial"/>
          <w:sz w:val="20"/>
        </w:rPr>
        <w:t>Przewodniczący Komisji Skrutacyjnej sporządza protokół z przebiegu wyborów.</w:t>
      </w:r>
    </w:p>
    <w:p w14:paraId="7813E1F5" w14:textId="0E667D8C" w:rsidR="00431268" w:rsidRDefault="00431268" w:rsidP="007E7F21">
      <w:pPr>
        <w:numPr>
          <w:ilvl w:val="0"/>
          <w:numId w:val="23"/>
        </w:numPr>
        <w:spacing w:line="276" w:lineRule="auto"/>
        <w:ind w:left="284" w:hanging="284"/>
        <w:jc w:val="both"/>
        <w:rPr>
          <w:rFonts w:cs="Arial"/>
          <w:sz w:val="20"/>
        </w:rPr>
      </w:pPr>
      <w:r w:rsidRPr="00A04F33">
        <w:rPr>
          <w:rFonts w:cs="Arial"/>
          <w:sz w:val="20"/>
        </w:rPr>
        <w:t>W protokole muszą zostać odnotowane w szczególności:</w:t>
      </w:r>
    </w:p>
    <w:p w14:paraId="2DD07D33" w14:textId="77777777" w:rsidR="00431268" w:rsidRDefault="00431268" w:rsidP="007E7F21">
      <w:pPr>
        <w:numPr>
          <w:ilvl w:val="0"/>
          <w:numId w:val="24"/>
        </w:numPr>
        <w:spacing w:line="276" w:lineRule="auto"/>
        <w:ind w:left="567" w:hanging="283"/>
        <w:jc w:val="both"/>
        <w:rPr>
          <w:rFonts w:cs="Arial"/>
          <w:sz w:val="20"/>
        </w:rPr>
      </w:pPr>
      <w:r w:rsidRPr="00A04F33">
        <w:rPr>
          <w:rFonts w:cs="Arial"/>
          <w:sz w:val="20"/>
        </w:rPr>
        <w:t>kto został wybrany do Komisji Skrutacyjnej, w tym kto został wybrany Przewodniczącym</w:t>
      </w:r>
      <w:r>
        <w:rPr>
          <w:rFonts w:cs="Arial"/>
          <w:sz w:val="20"/>
        </w:rPr>
        <w:t xml:space="preserve"> </w:t>
      </w:r>
      <w:r w:rsidRPr="00A04F33">
        <w:rPr>
          <w:rFonts w:cs="Arial"/>
          <w:sz w:val="20"/>
        </w:rPr>
        <w:t>Komisji,</w:t>
      </w:r>
    </w:p>
    <w:p w14:paraId="325FD77C" w14:textId="77777777" w:rsidR="00431268" w:rsidRDefault="00431268" w:rsidP="007E7F21">
      <w:pPr>
        <w:numPr>
          <w:ilvl w:val="0"/>
          <w:numId w:val="24"/>
        </w:numPr>
        <w:spacing w:line="276" w:lineRule="auto"/>
        <w:ind w:left="567" w:hanging="283"/>
        <w:jc w:val="both"/>
        <w:rPr>
          <w:rFonts w:cs="Arial"/>
          <w:sz w:val="20"/>
        </w:rPr>
      </w:pPr>
      <w:r w:rsidRPr="00A04F33">
        <w:rPr>
          <w:rFonts w:cs="Arial"/>
          <w:sz w:val="20"/>
        </w:rPr>
        <w:lastRenderedPageBreak/>
        <w:t>jakie kandydatury zgłoszono,</w:t>
      </w:r>
    </w:p>
    <w:p w14:paraId="21DA6E3D" w14:textId="77777777" w:rsidR="00431268" w:rsidRDefault="00431268" w:rsidP="007E7F21">
      <w:pPr>
        <w:numPr>
          <w:ilvl w:val="0"/>
          <w:numId w:val="24"/>
        </w:numPr>
        <w:spacing w:line="276" w:lineRule="auto"/>
        <w:ind w:left="567" w:hanging="283"/>
        <w:jc w:val="both"/>
        <w:rPr>
          <w:rFonts w:cs="Arial"/>
          <w:sz w:val="20"/>
        </w:rPr>
      </w:pPr>
      <w:r w:rsidRPr="00A04F33">
        <w:rPr>
          <w:rFonts w:cs="Arial"/>
          <w:sz w:val="20"/>
        </w:rPr>
        <w:t>czy kandydaci wyrazili zgodę na kandydowanie,</w:t>
      </w:r>
    </w:p>
    <w:p w14:paraId="53C3EADB" w14:textId="77777777" w:rsidR="00431268" w:rsidRDefault="00431268" w:rsidP="007E7F21">
      <w:pPr>
        <w:numPr>
          <w:ilvl w:val="0"/>
          <w:numId w:val="24"/>
        </w:numPr>
        <w:spacing w:line="276" w:lineRule="auto"/>
        <w:ind w:left="567" w:hanging="283"/>
        <w:jc w:val="both"/>
        <w:rPr>
          <w:rFonts w:cs="Arial"/>
          <w:sz w:val="20"/>
        </w:rPr>
      </w:pPr>
      <w:r w:rsidRPr="00A04F33">
        <w:rPr>
          <w:rFonts w:cs="Arial"/>
          <w:sz w:val="20"/>
        </w:rPr>
        <w:t>ile osób było uprawnionych do głosowania,</w:t>
      </w:r>
    </w:p>
    <w:p w14:paraId="1E15C574" w14:textId="77777777" w:rsidR="00431268" w:rsidRDefault="00431268" w:rsidP="007E7F21">
      <w:pPr>
        <w:numPr>
          <w:ilvl w:val="0"/>
          <w:numId w:val="24"/>
        </w:numPr>
        <w:spacing w:line="276" w:lineRule="auto"/>
        <w:ind w:left="567" w:hanging="283"/>
        <w:jc w:val="both"/>
        <w:rPr>
          <w:rFonts w:cs="Arial"/>
          <w:sz w:val="20"/>
        </w:rPr>
      </w:pPr>
      <w:r w:rsidRPr="00A04F33">
        <w:rPr>
          <w:rFonts w:cs="Arial"/>
          <w:sz w:val="20"/>
        </w:rPr>
        <w:t>wyniki wyborów,</w:t>
      </w:r>
    </w:p>
    <w:p w14:paraId="4444AA37" w14:textId="77777777" w:rsidR="00431268" w:rsidRDefault="00431268" w:rsidP="007E7F21">
      <w:pPr>
        <w:numPr>
          <w:ilvl w:val="0"/>
          <w:numId w:val="24"/>
        </w:numPr>
        <w:spacing w:line="276" w:lineRule="auto"/>
        <w:ind w:left="567" w:hanging="283"/>
        <w:jc w:val="both"/>
        <w:rPr>
          <w:rFonts w:cs="Arial"/>
          <w:sz w:val="20"/>
        </w:rPr>
      </w:pPr>
      <w:r w:rsidRPr="00A04F33">
        <w:rPr>
          <w:rFonts w:cs="Arial"/>
          <w:sz w:val="20"/>
        </w:rPr>
        <w:t>ile oddano głosów ważnych i nieważnych</w:t>
      </w:r>
      <w:r>
        <w:rPr>
          <w:rFonts w:cs="Arial"/>
          <w:sz w:val="20"/>
        </w:rPr>
        <w:t>,</w:t>
      </w:r>
    </w:p>
    <w:p w14:paraId="1942C6DE" w14:textId="77777777" w:rsidR="00431268" w:rsidRDefault="00431268" w:rsidP="007E7F21">
      <w:pPr>
        <w:numPr>
          <w:ilvl w:val="0"/>
          <w:numId w:val="24"/>
        </w:numPr>
        <w:spacing w:line="276" w:lineRule="auto"/>
        <w:ind w:left="567" w:hanging="283"/>
        <w:jc w:val="both"/>
        <w:rPr>
          <w:rFonts w:cs="Arial"/>
          <w:sz w:val="20"/>
        </w:rPr>
      </w:pPr>
      <w:r w:rsidRPr="00A04F33">
        <w:rPr>
          <w:rFonts w:cs="Arial"/>
          <w:sz w:val="20"/>
        </w:rPr>
        <w:t>kto został wybrany.</w:t>
      </w:r>
    </w:p>
    <w:p w14:paraId="31D3DFAE" w14:textId="77777777" w:rsidR="00431268" w:rsidRDefault="00431268" w:rsidP="007E7F21">
      <w:pPr>
        <w:numPr>
          <w:ilvl w:val="0"/>
          <w:numId w:val="23"/>
        </w:numPr>
        <w:spacing w:line="276" w:lineRule="auto"/>
        <w:ind w:left="284" w:hanging="284"/>
        <w:jc w:val="both"/>
        <w:rPr>
          <w:rFonts w:cs="Arial"/>
          <w:sz w:val="20"/>
        </w:rPr>
      </w:pPr>
      <w:r w:rsidRPr="00A04F33">
        <w:rPr>
          <w:rFonts w:cs="Arial"/>
          <w:sz w:val="20"/>
        </w:rPr>
        <w:t>Protokół jest podpisywany przez wszystkich członków Komisji Skrutacyjnej</w:t>
      </w:r>
      <w:r>
        <w:rPr>
          <w:rFonts w:cs="Arial"/>
          <w:sz w:val="20"/>
        </w:rPr>
        <w:t>.</w:t>
      </w:r>
    </w:p>
    <w:p w14:paraId="2838F66C" w14:textId="0CEB25A6" w:rsidR="00431268" w:rsidRDefault="00431268" w:rsidP="007E7F21">
      <w:pPr>
        <w:numPr>
          <w:ilvl w:val="0"/>
          <w:numId w:val="23"/>
        </w:numPr>
        <w:spacing w:line="276" w:lineRule="auto"/>
        <w:ind w:left="284" w:hanging="284"/>
        <w:jc w:val="both"/>
        <w:rPr>
          <w:rFonts w:cs="Arial"/>
          <w:sz w:val="20"/>
        </w:rPr>
      </w:pPr>
      <w:r w:rsidRPr="00A04F33">
        <w:rPr>
          <w:rFonts w:cs="Arial"/>
          <w:sz w:val="20"/>
        </w:rPr>
        <w:t>Protokół Komisji Skrutacyjnej jest załącznikiem do protokołu Zebrania.</w:t>
      </w:r>
    </w:p>
    <w:p w14:paraId="246322A4" w14:textId="77777777" w:rsidR="00351164" w:rsidRDefault="00351164" w:rsidP="00E64EF1">
      <w:pPr>
        <w:tabs>
          <w:tab w:val="left" w:pos="0"/>
        </w:tabs>
        <w:ind w:hanging="284"/>
        <w:jc w:val="both"/>
        <w:rPr>
          <w:rFonts w:cs="Arial"/>
          <w:sz w:val="20"/>
        </w:rPr>
      </w:pPr>
    </w:p>
    <w:p w14:paraId="2C524967" w14:textId="5A66A563" w:rsidR="00431268" w:rsidRPr="00A04F33" w:rsidRDefault="00431268" w:rsidP="00E64EF1">
      <w:pPr>
        <w:tabs>
          <w:tab w:val="left" w:pos="0"/>
        </w:tabs>
        <w:jc w:val="center"/>
        <w:rPr>
          <w:rFonts w:cs="Arial"/>
          <w:color w:val="99CC00"/>
          <w:szCs w:val="24"/>
        </w:rPr>
      </w:pPr>
      <w:r>
        <w:rPr>
          <w:rFonts w:cs="Arial"/>
          <w:sz w:val="20"/>
        </w:rPr>
        <w:br/>
      </w:r>
      <w:r w:rsidRPr="00A04F33">
        <w:rPr>
          <w:rFonts w:cs="Arial"/>
          <w:b/>
          <w:color w:val="99CC00"/>
          <w:szCs w:val="24"/>
        </w:rPr>
        <w:t>R</w:t>
      </w:r>
      <w:r w:rsidR="00351164">
        <w:rPr>
          <w:rFonts w:cs="Arial"/>
          <w:b/>
          <w:color w:val="99CC00"/>
          <w:szCs w:val="24"/>
        </w:rPr>
        <w:t>ozdział</w:t>
      </w:r>
      <w:r w:rsidRPr="00A04F33">
        <w:rPr>
          <w:rFonts w:cs="Arial"/>
          <w:b/>
          <w:color w:val="99CC00"/>
          <w:szCs w:val="24"/>
        </w:rPr>
        <w:t xml:space="preserve"> </w:t>
      </w:r>
      <w:r w:rsidR="00351164">
        <w:rPr>
          <w:rFonts w:cs="Arial"/>
          <w:b/>
          <w:color w:val="99CC00"/>
          <w:szCs w:val="24"/>
        </w:rPr>
        <w:t>5 -</w:t>
      </w:r>
      <w:r w:rsidRPr="00A04F33">
        <w:rPr>
          <w:rFonts w:cs="Arial"/>
          <w:b/>
          <w:color w:val="99CC00"/>
          <w:szCs w:val="24"/>
        </w:rPr>
        <w:t xml:space="preserve"> P</w:t>
      </w:r>
      <w:r w:rsidR="00351164">
        <w:rPr>
          <w:rFonts w:cs="Arial"/>
          <w:b/>
          <w:color w:val="99CC00"/>
          <w:szCs w:val="24"/>
        </w:rPr>
        <w:t>rzepisy</w:t>
      </w:r>
      <w:r w:rsidRPr="00A04F33">
        <w:rPr>
          <w:rFonts w:cs="Arial"/>
          <w:b/>
          <w:color w:val="99CC00"/>
          <w:szCs w:val="24"/>
        </w:rPr>
        <w:t xml:space="preserve"> </w:t>
      </w:r>
      <w:r w:rsidR="00351164">
        <w:rPr>
          <w:rFonts w:cs="Arial"/>
          <w:b/>
          <w:color w:val="99CC00"/>
          <w:szCs w:val="24"/>
        </w:rPr>
        <w:t>końcowe</w:t>
      </w:r>
    </w:p>
    <w:p w14:paraId="6BD6C8C9" w14:textId="77777777" w:rsidR="00431268" w:rsidRPr="00E16A1F" w:rsidRDefault="00431268" w:rsidP="00E64EF1">
      <w:pPr>
        <w:jc w:val="both"/>
        <w:outlineLvl w:val="0"/>
        <w:rPr>
          <w:rFonts w:cs="Arial"/>
          <w:b/>
          <w:sz w:val="20"/>
        </w:rPr>
      </w:pPr>
    </w:p>
    <w:p w14:paraId="401968F4" w14:textId="7CF7365B" w:rsidR="007E7F21" w:rsidRPr="00E64EF1" w:rsidRDefault="007E7F21" w:rsidP="007E7F21">
      <w:pPr>
        <w:jc w:val="center"/>
        <w:rPr>
          <w:rFonts w:cs="Arial"/>
          <w:sz w:val="20"/>
        </w:rPr>
      </w:pPr>
      <w:r w:rsidRPr="00E64EF1">
        <w:rPr>
          <w:rFonts w:cs="Arial"/>
          <w:sz w:val="20"/>
        </w:rPr>
        <w:t>§ 1</w:t>
      </w:r>
      <w:r>
        <w:rPr>
          <w:rFonts w:cs="Arial"/>
          <w:sz w:val="20"/>
        </w:rPr>
        <w:t>6</w:t>
      </w:r>
      <w:r w:rsidRPr="00E64EF1">
        <w:rPr>
          <w:rFonts w:cs="Arial"/>
          <w:sz w:val="20"/>
        </w:rPr>
        <w:t>.</w:t>
      </w:r>
    </w:p>
    <w:p w14:paraId="278A2C9D" w14:textId="46E2C194" w:rsidR="007E7F21" w:rsidRPr="007E7F21" w:rsidRDefault="007E7F21" w:rsidP="007E7F21">
      <w:pPr>
        <w:pStyle w:val="Akapitzlist"/>
        <w:numPr>
          <w:ilvl w:val="0"/>
          <w:numId w:val="32"/>
        </w:numPr>
        <w:spacing w:line="276" w:lineRule="auto"/>
        <w:ind w:left="284" w:hanging="284"/>
        <w:jc w:val="both"/>
        <w:rPr>
          <w:rFonts w:cs="Arial"/>
          <w:sz w:val="20"/>
        </w:rPr>
      </w:pPr>
      <w:bookmarkStart w:id="0" w:name="_Hlk39666651"/>
      <w:r w:rsidRPr="007E7F21">
        <w:rPr>
          <w:rFonts w:cs="Arial"/>
          <w:sz w:val="20"/>
        </w:rPr>
        <w:t xml:space="preserve">Członek Banku może uczestniczyć w Zebraniu Grupy Członkowskiej również przy wykorzystaniu środków bezpośredniego porozumiewania się na odległość. </w:t>
      </w:r>
    </w:p>
    <w:p w14:paraId="3ABB674E" w14:textId="493B197D" w:rsidR="007E7F21" w:rsidRPr="007E7F21" w:rsidRDefault="007E7F21" w:rsidP="007E7F21">
      <w:pPr>
        <w:pStyle w:val="Akapitzlist"/>
        <w:numPr>
          <w:ilvl w:val="0"/>
          <w:numId w:val="32"/>
        </w:numPr>
        <w:spacing w:line="276" w:lineRule="auto"/>
        <w:ind w:left="284" w:hanging="284"/>
        <w:jc w:val="both"/>
        <w:rPr>
          <w:rFonts w:cs="Arial"/>
          <w:sz w:val="20"/>
        </w:rPr>
      </w:pPr>
      <w:r w:rsidRPr="007E7F21">
        <w:rPr>
          <w:rFonts w:cs="Arial"/>
          <w:sz w:val="20"/>
        </w:rPr>
        <w:t xml:space="preserve">Zebrania Grup Członkowskich mogą być zwoływane przy wykorzystaniu środków bezpośredniego porozumiewania się na odległość. </w:t>
      </w:r>
    </w:p>
    <w:p w14:paraId="670AA3A4" w14:textId="5DC48593" w:rsidR="007E7F21" w:rsidRPr="007E7F21" w:rsidRDefault="007E7F21" w:rsidP="007E7F21">
      <w:pPr>
        <w:pStyle w:val="Akapitzlist"/>
        <w:numPr>
          <w:ilvl w:val="0"/>
          <w:numId w:val="32"/>
        </w:numPr>
        <w:spacing w:line="276" w:lineRule="auto"/>
        <w:ind w:left="284" w:hanging="284"/>
        <w:jc w:val="both"/>
        <w:rPr>
          <w:rFonts w:cs="Arial"/>
          <w:sz w:val="20"/>
        </w:rPr>
      </w:pPr>
      <w:r w:rsidRPr="007E7F21">
        <w:rPr>
          <w:rFonts w:cs="Arial"/>
          <w:sz w:val="20"/>
        </w:rPr>
        <w:t>Uchwały Zebrań Grup Członkowskich mogą być podejmowane w trybie pisemnym lub przy wykorzystaniu środków bezpośredniego porozumiewania się na odległość.</w:t>
      </w:r>
    </w:p>
    <w:p w14:paraId="67351047" w14:textId="3A29BA66" w:rsidR="007E7F21" w:rsidRPr="007E7F21" w:rsidRDefault="007E7F21" w:rsidP="007E7F21">
      <w:pPr>
        <w:pStyle w:val="Akapitzlist"/>
        <w:numPr>
          <w:ilvl w:val="0"/>
          <w:numId w:val="32"/>
        </w:numPr>
        <w:spacing w:line="276" w:lineRule="auto"/>
        <w:ind w:left="284" w:hanging="284"/>
        <w:jc w:val="both"/>
        <w:rPr>
          <w:rFonts w:cs="Arial"/>
          <w:sz w:val="20"/>
        </w:rPr>
      </w:pPr>
      <w:r w:rsidRPr="007E7F21">
        <w:rPr>
          <w:rFonts w:cs="Arial"/>
          <w:sz w:val="20"/>
        </w:rPr>
        <w:t>Uchwała Zebrania Grupy Członkowskiej może być podjęta, jeżeli wszyscy członkowie Grupy Członkowskiej zostali prawidłowo zawiadomieni o posiedzeniu albo głosowaniu na piśmie albo przy wykorzystaniu środków bezpośredniego porozumiewania się na odległość. Uchwała może być również wynikiem głosów częściowo oddanych na posiedzeniu Grupy Członkowskiej, częściowo na piśmie lub przy wykorzystaniu środków bezpośredniego porozumiewania się na odległość. Przy obliczaniu kworum uwzględnia się członków Grupy Członkowskiej uczestniczących przez oddanie głosu na piśmie lub przy wykorzystaniu środków bezpośredniego porozumiewania się na odległość.</w:t>
      </w:r>
    </w:p>
    <w:p w14:paraId="5DC5429A" w14:textId="5AB35304" w:rsidR="00E13BD3" w:rsidRPr="00E13BD3" w:rsidRDefault="00E13BD3" w:rsidP="00E13BD3">
      <w:pPr>
        <w:pStyle w:val="Akapitzlist"/>
        <w:numPr>
          <w:ilvl w:val="0"/>
          <w:numId w:val="32"/>
        </w:numPr>
        <w:spacing w:line="276" w:lineRule="auto"/>
        <w:ind w:left="284" w:hanging="284"/>
        <w:jc w:val="both"/>
        <w:rPr>
          <w:rFonts w:cs="Arial"/>
          <w:sz w:val="20"/>
        </w:rPr>
      </w:pPr>
      <w:r w:rsidRPr="00E13BD3">
        <w:rPr>
          <w:rFonts w:cs="Arial"/>
          <w:sz w:val="20"/>
        </w:rPr>
        <w:t>Zebranie Grupy Członkowskiej i głosowanie przy wykorzystaniu środków bezpośredniego porozumiewania się na odległość odbywa się za pośrednictwem elektronicznych kanałów komunikacji i polega na zorganizowaniu Zebrania Grupy Członkowskiej w formie wideokonferencji z udziałem członków Grupy Członkowskiej lub za pomocą telefonów</w:t>
      </w:r>
      <w:r w:rsidRPr="00E13BD3">
        <w:rPr>
          <w:rFonts w:cs="Arial"/>
          <w:bCs/>
          <w:sz w:val="20"/>
        </w:rPr>
        <w:t xml:space="preserve"> z udziałem członków </w:t>
      </w:r>
      <w:r w:rsidRPr="00E13BD3">
        <w:rPr>
          <w:rFonts w:cs="Arial"/>
          <w:sz w:val="20"/>
        </w:rPr>
        <w:t>Grupy Członkowskiej. Z Zebrania Grupy Członkowskiej i głosowania przy wykorzystaniu środków bezpośredniego porozumiewania się na odległość sporządzany jest protokół, który wymaga podpisania w najbliższym możliwym terminie.</w:t>
      </w:r>
    </w:p>
    <w:p w14:paraId="160FA7EA" w14:textId="249341B0" w:rsidR="007E7F21" w:rsidRPr="007E7F21" w:rsidRDefault="007E7F21" w:rsidP="007E7F21">
      <w:pPr>
        <w:pStyle w:val="Akapitzlist"/>
        <w:numPr>
          <w:ilvl w:val="0"/>
          <w:numId w:val="32"/>
        </w:numPr>
        <w:spacing w:line="276" w:lineRule="auto"/>
        <w:ind w:left="284" w:hanging="284"/>
        <w:jc w:val="both"/>
        <w:rPr>
          <w:rFonts w:cs="Arial"/>
          <w:sz w:val="20"/>
        </w:rPr>
      </w:pPr>
      <w:r w:rsidRPr="007E7F21">
        <w:rPr>
          <w:rFonts w:cs="Arial"/>
          <w:sz w:val="20"/>
        </w:rPr>
        <w:t>Podjęcie określonej uchwały przez Zebranie Grupy Członkowskiej na piśmie odbywa się przez wskazanie proponowanego porządku obrad i:</w:t>
      </w:r>
    </w:p>
    <w:p w14:paraId="71A97E9E" w14:textId="4448BCB3" w:rsidR="007E7F21" w:rsidRPr="007E7F21" w:rsidRDefault="007E7F21" w:rsidP="007E7F21">
      <w:pPr>
        <w:pStyle w:val="Akapitzlist"/>
        <w:numPr>
          <w:ilvl w:val="0"/>
          <w:numId w:val="33"/>
        </w:numPr>
        <w:spacing w:line="276" w:lineRule="auto"/>
        <w:ind w:left="567" w:hanging="283"/>
        <w:jc w:val="both"/>
        <w:rPr>
          <w:rFonts w:cs="Arial"/>
          <w:sz w:val="20"/>
        </w:rPr>
      </w:pPr>
      <w:r w:rsidRPr="007E7F21">
        <w:rPr>
          <w:rFonts w:cs="Arial"/>
          <w:sz w:val="20"/>
        </w:rPr>
        <w:t>podjęcia określonej uchwały na piśmie,</w:t>
      </w:r>
    </w:p>
    <w:p w14:paraId="0E6B5F99" w14:textId="7C091EFD" w:rsidR="007E7F21" w:rsidRPr="007E7F21" w:rsidRDefault="007E7F21" w:rsidP="007E7F21">
      <w:pPr>
        <w:pStyle w:val="Akapitzlist"/>
        <w:numPr>
          <w:ilvl w:val="0"/>
          <w:numId w:val="33"/>
        </w:numPr>
        <w:spacing w:line="276" w:lineRule="auto"/>
        <w:ind w:left="567" w:hanging="283"/>
        <w:jc w:val="both"/>
        <w:rPr>
          <w:rFonts w:cs="Arial"/>
          <w:sz w:val="20"/>
        </w:rPr>
      </w:pPr>
      <w:r w:rsidRPr="007E7F21">
        <w:rPr>
          <w:rFonts w:cs="Arial"/>
          <w:sz w:val="20"/>
        </w:rPr>
        <w:t>terminu, do którego można odsyłać do Banku karty do głosowania,</w:t>
      </w:r>
    </w:p>
    <w:p w14:paraId="483F2F26" w14:textId="070EE66C" w:rsidR="007E7F21" w:rsidRPr="007E7F21" w:rsidRDefault="007E7F21" w:rsidP="007E7F21">
      <w:pPr>
        <w:pStyle w:val="Akapitzlist"/>
        <w:numPr>
          <w:ilvl w:val="0"/>
          <w:numId w:val="33"/>
        </w:numPr>
        <w:spacing w:line="276" w:lineRule="auto"/>
        <w:ind w:left="567" w:hanging="283"/>
        <w:jc w:val="both"/>
        <w:rPr>
          <w:rFonts w:cs="Arial"/>
          <w:sz w:val="20"/>
        </w:rPr>
      </w:pPr>
      <w:r w:rsidRPr="007E7F21">
        <w:rPr>
          <w:rFonts w:cs="Arial"/>
          <w:sz w:val="20"/>
        </w:rPr>
        <w:t>doręczenie członkowi Grupy Członkowskiej materiałów przeznaczonych do rozpatrzenia, zgodnie z jego żądaniem, w formie elektronicznej lub za pośrednictwem operatora pocztowego w rozumieniu ustawy z dnia 23 listopada 2012 r. Prawo pocztowe.</w:t>
      </w:r>
    </w:p>
    <w:p w14:paraId="630EC3A6" w14:textId="77777777" w:rsidR="007E7F21" w:rsidRDefault="007E7F21" w:rsidP="007E7F21">
      <w:pPr>
        <w:spacing w:line="276" w:lineRule="auto"/>
        <w:ind w:firstLine="284"/>
        <w:jc w:val="both"/>
        <w:rPr>
          <w:rFonts w:cs="Arial"/>
          <w:sz w:val="20"/>
        </w:rPr>
      </w:pPr>
      <w:r w:rsidRPr="007E7F21">
        <w:rPr>
          <w:rFonts w:cs="Arial"/>
          <w:sz w:val="20"/>
        </w:rPr>
        <w:t xml:space="preserve">Głosowanie tajne wymaga przekazania karty do głosowania w zaklejonej kopercie. Z podjęcia określonych uchwał </w:t>
      </w:r>
    </w:p>
    <w:p w14:paraId="3B0091FB" w14:textId="61AA731B" w:rsidR="007E7F21" w:rsidRPr="007E7F21" w:rsidRDefault="007E7F21" w:rsidP="007E7F21">
      <w:pPr>
        <w:spacing w:line="276" w:lineRule="auto"/>
        <w:ind w:firstLine="284"/>
        <w:jc w:val="both"/>
        <w:rPr>
          <w:rFonts w:cs="Arial"/>
          <w:sz w:val="20"/>
        </w:rPr>
      </w:pPr>
      <w:r w:rsidRPr="007E7F21">
        <w:rPr>
          <w:rFonts w:cs="Arial"/>
          <w:sz w:val="20"/>
        </w:rPr>
        <w:t>na piśmie sporządzany jest protokół, który wymaga podpisania w najbliższym możliwym terminie.</w:t>
      </w:r>
    </w:p>
    <w:p w14:paraId="681005E7" w14:textId="3C76301F" w:rsidR="007E7F21" w:rsidRPr="007E7F21" w:rsidRDefault="007E7F21" w:rsidP="007E7F21">
      <w:pPr>
        <w:pStyle w:val="Akapitzlist"/>
        <w:numPr>
          <w:ilvl w:val="0"/>
          <w:numId w:val="32"/>
        </w:numPr>
        <w:spacing w:line="276" w:lineRule="auto"/>
        <w:ind w:left="284" w:hanging="284"/>
        <w:jc w:val="both"/>
        <w:rPr>
          <w:rFonts w:cs="Arial"/>
          <w:sz w:val="20"/>
        </w:rPr>
      </w:pPr>
      <w:r w:rsidRPr="007E7F21">
        <w:rPr>
          <w:rFonts w:cs="Arial"/>
          <w:sz w:val="20"/>
        </w:rPr>
        <w:t>Podjęcie określonej uchwały przez Zebranie Grupy Członkowskiej na piśmie może się również odbyć w ten sposób, że wymagane materiały i uchwały zostaną doręczone członkowi Grupy Członkowskiej, odebrane od członka Grupy Członkowskiej i doręczone Bankowi przez wyznaczonego pracownika Banku.</w:t>
      </w:r>
    </w:p>
    <w:p w14:paraId="5729F35C" w14:textId="23CDC2F1" w:rsidR="007E7F21" w:rsidRPr="007E7F21" w:rsidRDefault="007E7F21" w:rsidP="007E7F21">
      <w:pPr>
        <w:pStyle w:val="Akapitzlist"/>
        <w:numPr>
          <w:ilvl w:val="0"/>
          <w:numId w:val="32"/>
        </w:numPr>
        <w:spacing w:line="276" w:lineRule="auto"/>
        <w:ind w:left="284" w:hanging="284"/>
        <w:jc w:val="both"/>
        <w:rPr>
          <w:rFonts w:cs="Arial"/>
          <w:sz w:val="20"/>
        </w:rPr>
      </w:pPr>
      <w:r w:rsidRPr="007E7F21">
        <w:rPr>
          <w:rFonts w:cs="Arial"/>
          <w:sz w:val="20"/>
        </w:rPr>
        <w:t>Do uczestniczenia w Zebraniu Grup Członkowskich i podejmowania uchwał w sposób określony w § 16. mają odpowiednie zastosowanie pozostałe przepisy niniejszego Regulaminu.</w:t>
      </w:r>
    </w:p>
    <w:bookmarkEnd w:id="0"/>
    <w:p w14:paraId="20AE1716" w14:textId="77777777" w:rsidR="007E7F21" w:rsidRDefault="007E7F21" w:rsidP="00E64EF1">
      <w:pPr>
        <w:jc w:val="center"/>
        <w:rPr>
          <w:rFonts w:cs="Arial"/>
          <w:sz w:val="20"/>
        </w:rPr>
      </w:pPr>
    </w:p>
    <w:p w14:paraId="6A28D3F5" w14:textId="5BB54E76" w:rsidR="00431268" w:rsidRPr="00E64EF1" w:rsidRDefault="00431268" w:rsidP="007E7F21">
      <w:pPr>
        <w:spacing w:line="276" w:lineRule="auto"/>
        <w:jc w:val="center"/>
        <w:rPr>
          <w:rFonts w:cs="Arial"/>
          <w:sz w:val="20"/>
        </w:rPr>
      </w:pPr>
      <w:r w:rsidRPr="00E64EF1">
        <w:rPr>
          <w:rFonts w:cs="Arial"/>
          <w:sz w:val="20"/>
        </w:rPr>
        <w:t>§ 1</w:t>
      </w:r>
      <w:r w:rsidR="007E7F21">
        <w:rPr>
          <w:rFonts w:cs="Arial"/>
          <w:sz w:val="20"/>
        </w:rPr>
        <w:t>7</w:t>
      </w:r>
      <w:r w:rsidRPr="00E64EF1">
        <w:rPr>
          <w:rFonts w:cs="Arial"/>
          <w:sz w:val="20"/>
        </w:rPr>
        <w:t>.</w:t>
      </w:r>
    </w:p>
    <w:p w14:paraId="15EF75F4" w14:textId="79D7A159" w:rsidR="007E7F21" w:rsidRDefault="00431268" w:rsidP="007E7F21">
      <w:pPr>
        <w:spacing w:line="276" w:lineRule="auto"/>
        <w:jc w:val="both"/>
        <w:rPr>
          <w:rFonts w:cs="Arial"/>
          <w:sz w:val="20"/>
        </w:rPr>
      </w:pPr>
      <w:r w:rsidRPr="00E16A1F">
        <w:rPr>
          <w:rFonts w:cs="Arial"/>
          <w:sz w:val="20"/>
        </w:rPr>
        <w:t xml:space="preserve">Niniejszy </w:t>
      </w:r>
      <w:r w:rsidR="00351164">
        <w:rPr>
          <w:rFonts w:cs="Arial"/>
          <w:sz w:val="20"/>
        </w:rPr>
        <w:t>R</w:t>
      </w:r>
      <w:r w:rsidRPr="00E16A1F">
        <w:rPr>
          <w:rFonts w:cs="Arial"/>
          <w:sz w:val="20"/>
        </w:rPr>
        <w:t xml:space="preserve">egulamin wchodzi w życie z dniem </w:t>
      </w:r>
      <w:r w:rsidR="00351164">
        <w:rPr>
          <w:rFonts w:cs="Arial"/>
          <w:sz w:val="20"/>
        </w:rPr>
        <w:t>określonym w uchwale Rady Nadzorczej Banku Spółdzielczego</w:t>
      </w:r>
      <w:r w:rsidR="00CC075C">
        <w:rPr>
          <w:rFonts w:cs="Arial"/>
          <w:sz w:val="20"/>
        </w:rPr>
        <w:t xml:space="preserve"> w Prabutach</w:t>
      </w:r>
      <w:r w:rsidR="00351164">
        <w:rPr>
          <w:rFonts w:cs="Arial"/>
          <w:sz w:val="20"/>
        </w:rPr>
        <w:t>.</w:t>
      </w:r>
    </w:p>
    <w:p w14:paraId="7E44031D" w14:textId="77777777" w:rsidR="007E7F21" w:rsidRDefault="007E7F21" w:rsidP="007E7F21">
      <w:pPr>
        <w:spacing w:line="276" w:lineRule="auto"/>
        <w:jc w:val="both"/>
        <w:rPr>
          <w:rFonts w:cs="Arial"/>
          <w:sz w:val="20"/>
        </w:rPr>
      </w:pPr>
    </w:p>
    <w:p w14:paraId="657CB078" w14:textId="77777777" w:rsidR="007E7F21" w:rsidRDefault="007E7F21" w:rsidP="007E7F21">
      <w:pPr>
        <w:spacing w:line="360" w:lineRule="auto"/>
        <w:rPr>
          <w:rFonts w:cs="Arial"/>
          <w:sz w:val="20"/>
        </w:rPr>
      </w:pPr>
      <w:bookmarkStart w:id="1" w:name="_Hlk31367602"/>
      <w:r>
        <w:rPr>
          <w:rFonts w:cs="Arial"/>
          <w:sz w:val="20"/>
        </w:rPr>
        <w:t>1) Przewodniczący Rady Nadzorczej</w:t>
      </w:r>
      <w:r>
        <w:rPr>
          <w:rFonts w:cs="Arial"/>
          <w:sz w:val="20"/>
        </w:rPr>
        <w:tab/>
        <w:t>-…………………………………………………………....</w:t>
      </w:r>
    </w:p>
    <w:p w14:paraId="7B8AE0B4" w14:textId="77777777" w:rsidR="007E7F21" w:rsidRDefault="007E7F21" w:rsidP="007E7F21">
      <w:pPr>
        <w:spacing w:line="360" w:lineRule="auto"/>
        <w:rPr>
          <w:rFonts w:cs="Arial"/>
          <w:sz w:val="20"/>
        </w:rPr>
      </w:pPr>
    </w:p>
    <w:p w14:paraId="0E7C1461" w14:textId="77777777" w:rsidR="007E7F21" w:rsidRDefault="007E7F21" w:rsidP="007E7F21">
      <w:pPr>
        <w:spacing w:line="360" w:lineRule="auto"/>
        <w:rPr>
          <w:rFonts w:cs="Arial"/>
          <w:sz w:val="20"/>
        </w:rPr>
      </w:pPr>
    </w:p>
    <w:p w14:paraId="18508EA3" w14:textId="65C0B5D2" w:rsidR="007E7F21" w:rsidRPr="00431268" w:rsidRDefault="007E7F21" w:rsidP="007E7F21">
      <w:pPr>
        <w:spacing w:line="360" w:lineRule="auto"/>
        <w:rPr>
          <w:rFonts w:cs="Arial"/>
          <w:sz w:val="20"/>
        </w:rPr>
      </w:pPr>
      <w:r>
        <w:rPr>
          <w:rFonts w:cs="Arial"/>
          <w:sz w:val="20"/>
        </w:rPr>
        <w:t>2) Sekretarz Rady Nadzorczej</w:t>
      </w:r>
      <w:r>
        <w:rPr>
          <w:rFonts w:cs="Arial"/>
          <w:sz w:val="20"/>
        </w:rPr>
        <w:tab/>
      </w:r>
      <w:r>
        <w:rPr>
          <w:rFonts w:cs="Arial"/>
          <w:sz w:val="20"/>
        </w:rPr>
        <w:tab/>
        <w:t>-.…………………………………………………………….</w:t>
      </w:r>
      <w:bookmarkEnd w:id="1"/>
    </w:p>
    <w:sectPr w:rsidR="007E7F21" w:rsidRPr="00431268" w:rsidSect="003D5591">
      <w:headerReference w:type="default" r:id="rId10"/>
      <w:footerReference w:type="even" r:id="rId11"/>
      <w:footerReference w:type="default" r:id="rId12"/>
      <w:pgSz w:w="11906" w:h="16838"/>
      <w:pgMar w:top="851" w:right="849" w:bottom="993"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ED369" w14:textId="77777777" w:rsidR="00FE6C6B" w:rsidRDefault="00FE6C6B">
      <w:r>
        <w:separator/>
      </w:r>
    </w:p>
  </w:endnote>
  <w:endnote w:type="continuationSeparator" w:id="0">
    <w:p w14:paraId="2A85697F" w14:textId="77777777" w:rsidR="00FE6C6B" w:rsidRDefault="00FE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E3803" w14:textId="77777777" w:rsidR="008F2173" w:rsidRDefault="002F3B51" w:rsidP="00552A9B">
    <w:pPr>
      <w:pStyle w:val="Stopka"/>
      <w:framePr w:w="0" w:hSpace="0" w:wrap="around" w:vAnchor="text" w:hAnchor="margin" w:xAlign="right" w:y="1"/>
      <w:rPr>
        <w:rStyle w:val="Numerstrony"/>
      </w:rPr>
    </w:pPr>
    <w:r>
      <w:rPr>
        <w:rStyle w:val="Numerstrony"/>
      </w:rPr>
      <w:fldChar w:fldCharType="begin"/>
    </w:r>
    <w:r w:rsidR="008F2173">
      <w:rPr>
        <w:rStyle w:val="Numerstrony"/>
      </w:rPr>
      <w:instrText xml:space="preserve">PAGE  </w:instrText>
    </w:r>
    <w:r>
      <w:rPr>
        <w:rStyle w:val="Numerstrony"/>
      </w:rPr>
      <w:fldChar w:fldCharType="end"/>
    </w:r>
  </w:p>
  <w:p w14:paraId="27D7B604" w14:textId="77777777" w:rsidR="008F2173" w:rsidRDefault="008F2173" w:rsidP="00552A9B">
    <w:pPr>
      <w:pStyle w:val="Stopka"/>
      <w:framePr w:wrap="aroun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110D0" w14:textId="77777777" w:rsidR="008F2173" w:rsidRPr="00E64EF1" w:rsidRDefault="002F3B51" w:rsidP="00552A9B">
    <w:pPr>
      <w:pStyle w:val="Stopka"/>
      <w:framePr w:w="0" w:hSpace="0" w:wrap="around" w:vAnchor="text" w:hAnchor="margin" w:xAlign="right" w:y="1"/>
      <w:rPr>
        <w:rStyle w:val="Numerstrony"/>
        <w:sz w:val="16"/>
        <w:szCs w:val="16"/>
      </w:rPr>
    </w:pPr>
    <w:r w:rsidRPr="00E64EF1">
      <w:rPr>
        <w:rStyle w:val="Numerstrony"/>
        <w:sz w:val="16"/>
        <w:szCs w:val="16"/>
      </w:rPr>
      <w:fldChar w:fldCharType="begin"/>
    </w:r>
    <w:r w:rsidR="008F2173" w:rsidRPr="00E64EF1">
      <w:rPr>
        <w:rStyle w:val="Numerstrony"/>
        <w:sz w:val="16"/>
        <w:szCs w:val="16"/>
      </w:rPr>
      <w:instrText xml:space="preserve">PAGE  </w:instrText>
    </w:r>
    <w:r w:rsidRPr="00E64EF1">
      <w:rPr>
        <w:rStyle w:val="Numerstrony"/>
        <w:sz w:val="16"/>
        <w:szCs w:val="16"/>
      </w:rPr>
      <w:fldChar w:fldCharType="separate"/>
    </w:r>
    <w:r w:rsidR="00AD5974">
      <w:rPr>
        <w:rStyle w:val="Numerstrony"/>
        <w:noProof/>
        <w:sz w:val="16"/>
        <w:szCs w:val="16"/>
      </w:rPr>
      <w:t>5</w:t>
    </w:r>
    <w:r w:rsidRPr="00E64EF1">
      <w:rPr>
        <w:rStyle w:val="Numerstrony"/>
        <w:sz w:val="16"/>
        <w:szCs w:val="16"/>
      </w:rPr>
      <w:fldChar w:fldCharType="end"/>
    </w:r>
  </w:p>
  <w:p w14:paraId="1E5ED27B" w14:textId="62CD1791" w:rsidR="008F2173" w:rsidRPr="003B0A2C" w:rsidRDefault="007D65FE" w:rsidP="00552A9B">
    <w:pPr>
      <w:pStyle w:val="Stopka"/>
      <w:framePr w:wrap="around"/>
      <w:ind w:right="360"/>
      <w:rPr>
        <w:color w:val="99CC00"/>
        <w:sz w:val="13"/>
        <w:szCs w:val="13"/>
      </w:rPr>
    </w:pPr>
    <w:r w:rsidRPr="003B0A2C">
      <w:rPr>
        <w:color w:val="99CC00"/>
        <w:sz w:val="13"/>
        <w:szCs w:val="13"/>
      </w:rPr>
      <w:t>Regulamin</w:t>
    </w:r>
    <w:r w:rsidR="00431268" w:rsidRPr="003B0A2C">
      <w:rPr>
        <w:color w:val="99CC00"/>
        <w:sz w:val="13"/>
        <w:szCs w:val="13"/>
      </w:rPr>
      <w:t xml:space="preserve"> </w:t>
    </w:r>
    <w:r w:rsidR="003D5591" w:rsidRPr="003B0A2C">
      <w:rPr>
        <w:color w:val="99CC00"/>
        <w:sz w:val="13"/>
        <w:szCs w:val="13"/>
      </w:rPr>
      <w:t xml:space="preserve">Zebrań </w:t>
    </w:r>
    <w:r w:rsidR="00431268" w:rsidRPr="003B0A2C">
      <w:rPr>
        <w:color w:val="99CC00"/>
        <w:sz w:val="13"/>
        <w:szCs w:val="13"/>
      </w:rPr>
      <w:t>G</w:t>
    </w:r>
    <w:r w:rsidR="001355AE" w:rsidRPr="003B0A2C">
      <w:rPr>
        <w:color w:val="99CC00"/>
        <w:sz w:val="13"/>
        <w:szCs w:val="13"/>
      </w:rPr>
      <w:t xml:space="preserve">rup Członkowskich </w:t>
    </w:r>
    <w:r w:rsidR="008F2173" w:rsidRPr="003B0A2C">
      <w:rPr>
        <w:color w:val="99CC00"/>
        <w:sz w:val="13"/>
        <w:szCs w:val="13"/>
      </w:rPr>
      <w:t>Ban</w:t>
    </w:r>
    <w:r w:rsidR="001355AE" w:rsidRPr="003B0A2C">
      <w:rPr>
        <w:color w:val="99CC00"/>
        <w:sz w:val="13"/>
        <w:szCs w:val="13"/>
      </w:rPr>
      <w:t>ku Spółdzielczego</w:t>
    </w:r>
    <w:r w:rsidR="00CC075C">
      <w:rPr>
        <w:color w:val="99CC00"/>
        <w:sz w:val="13"/>
        <w:szCs w:val="13"/>
      </w:rPr>
      <w:t xml:space="preserve"> w Prabutach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04586" w14:textId="77777777" w:rsidR="00FE6C6B" w:rsidRDefault="00FE6C6B">
      <w:r>
        <w:separator/>
      </w:r>
    </w:p>
  </w:footnote>
  <w:footnote w:type="continuationSeparator" w:id="0">
    <w:p w14:paraId="56FEEBC8" w14:textId="77777777" w:rsidR="00FE6C6B" w:rsidRDefault="00FE6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4CB6F" w14:textId="77777777" w:rsidR="008F2173" w:rsidRDefault="008F2173">
    <w:pPr>
      <w:pStyle w:val="Nagwek"/>
      <w:spacing w:before="0"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00C0"/>
    <w:multiLevelType w:val="hybridMultilevel"/>
    <w:tmpl w:val="0142AC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4293C28"/>
    <w:multiLevelType w:val="hybridMultilevel"/>
    <w:tmpl w:val="BD0C1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E3C6C"/>
    <w:multiLevelType w:val="hybridMultilevel"/>
    <w:tmpl w:val="F9C240D2"/>
    <w:lvl w:ilvl="0" w:tplc="B9045C3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9244D2F"/>
    <w:multiLevelType w:val="hybridMultilevel"/>
    <w:tmpl w:val="8D9C2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F65C23"/>
    <w:multiLevelType w:val="hybridMultilevel"/>
    <w:tmpl w:val="11BE1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181C52"/>
    <w:multiLevelType w:val="hybridMultilevel"/>
    <w:tmpl w:val="72B4D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C0038"/>
    <w:multiLevelType w:val="hybridMultilevel"/>
    <w:tmpl w:val="451CD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267783"/>
    <w:multiLevelType w:val="hybridMultilevel"/>
    <w:tmpl w:val="5950DA54"/>
    <w:lvl w:ilvl="0" w:tplc="6B96F8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B73B94"/>
    <w:multiLevelType w:val="hybridMultilevel"/>
    <w:tmpl w:val="A3F09C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E8F06C4"/>
    <w:multiLevelType w:val="hybridMultilevel"/>
    <w:tmpl w:val="71845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B121D9"/>
    <w:multiLevelType w:val="hybridMultilevel"/>
    <w:tmpl w:val="68643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E46772"/>
    <w:multiLevelType w:val="hybridMultilevel"/>
    <w:tmpl w:val="567AEA12"/>
    <w:lvl w:ilvl="0" w:tplc="6700C3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852AD"/>
    <w:multiLevelType w:val="hybridMultilevel"/>
    <w:tmpl w:val="DC58A684"/>
    <w:lvl w:ilvl="0" w:tplc="E2E85D7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410118"/>
    <w:multiLevelType w:val="hybridMultilevel"/>
    <w:tmpl w:val="3544CA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91E2664"/>
    <w:multiLevelType w:val="hybridMultilevel"/>
    <w:tmpl w:val="EBDE5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8D0035"/>
    <w:multiLevelType w:val="hybridMultilevel"/>
    <w:tmpl w:val="502051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36C6D2A"/>
    <w:multiLevelType w:val="hybridMultilevel"/>
    <w:tmpl w:val="70E46B22"/>
    <w:lvl w:ilvl="0" w:tplc="D1CAAAD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7B71ED0"/>
    <w:multiLevelType w:val="hybridMultilevel"/>
    <w:tmpl w:val="777EB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410508"/>
    <w:multiLevelType w:val="hybridMultilevel"/>
    <w:tmpl w:val="66F2B5C4"/>
    <w:lvl w:ilvl="0" w:tplc="7FDA5348">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D8021B"/>
    <w:multiLevelType w:val="hybridMultilevel"/>
    <w:tmpl w:val="E5FC9640"/>
    <w:lvl w:ilvl="0" w:tplc="05B0940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F64587"/>
    <w:multiLevelType w:val="hybridMultilevel"/>
    <w:tmpl w:val="B38A28FE"/>
    <w:lvl w:ilvl="0" w:tplc="F200986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06D647B"/>
    <w:multiLevelType w:val="hybridMultilevel"/>
    <w:tmpl w:val="191A6262"/>
    <w:lvl w:ilvl="0" w:tplc="3502166C">
      <w:start w:val="1"/>
      <w:numFmt w:val="bullet"/>
      <w:lvlText w:val="۔"/>
      <w:lvlJc w:val="left"/>
      <w:pPr>
        <w:ind w:left="1287"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B11545"/>
    <w:multiLevelType w:val="hybridMultilevel"/>
    <w:tmpl w:val="41748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4247B4"/>
    <w:multiLevelType w:val="hybridMultilevel"/>
    <w:tmpl w:val="F58EE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F30E99"/>
    <w:multiLevelType w:val="hybridMultilevel"/>
    <w:tmpl w:val="65725F2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CAF1D44"/>
    <w:multiLevelType w:val="hybridMultilevel"/>
    <w:tmpl w:val="310E6A98"/>
    <w:lvl w:ilvl="0" w:tplc="A2C879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975F4D"/>
    <w:multiLevelType w:val="hybridMultilevel"/>
    <w:tmpl w:val="B8AAF04A"/>
    <w:lvl w:ilvl="0" w:tplc="CAE0AE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E24913"/>
    <w:multiLevelType w:val="hybridMultilevel"/>
    <w:tmpl w:val="515A5E3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5D512B4A"/>
    <w:multiLevelType w:val="hybridMultilevel"/>
    <w:tmpl w:val="EA684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2447CA"/>
    <w:multiLevelType w:val="hybridMultilevel"/>
    <w:tmpl w:val="5950DA54"/>
    <w:lvl w:ilvl="0" w:tplc="6B96F8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451E52"/>
    <w:multiLevelType w:val="hybridMultilevel"/>
    <w:tmpl w:val="E5CEC5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6B903E7A"/>
    <w:multiLevelType w:val="hybridMultilevel"/>
    <w:tmpl w:val="91A87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682585"/>
    <w:multiLevelType w:val="hybridMultilevel"/>
    <w:tmpl w:val="54EA11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D7A0800"/>
    <w:multiLevelType w:val="hybridMultilevel"/>
    <w:tmpl w:val="2B141CAE"/>
    <w:lvl w:ilvl="0" w:tplc="A00A0C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4"/>
  </w:num>
  <w:num w:numId="3">
    <w:abstractNumId w:val="23"/>
  </w:num>
  <w:num w:numId="4">
    <w:abstractNumId w:val="28"/>
  </w:num>
  <w:num w:numId="5">
    <w:abstractNumId w:val="3"/>
  </w:num>
  <w:num w:numId="6">
    <w:abstractNumId w:val="32"/>
  </w:num>
  <w:num w:numId="7">
    <w:abstractNumId w:val="29"/>
  </w:num>
  <w:num w:numId="8">
    <w:abstractNumId w:val="25"/>
  </w:num>
  <w:num w:numId="9">
    <w:abstractNumId w:val="16"/>
  </w:num>
  <w:num w:numId="10">
    <w:abstractNumId w:val="19"/>
  </w:num>
  <w:num w:numId="11">
    <w:abstractNumId w:val="12"/>
  </w:num>
  <w:num w:numId="12">
    <w:abstractNumId w:val="15"/>
  </w:num>
  <w:num w:numId="13">
    <w:abstractNumId w:val="11"/>
  </w:num>
  <w:num w:numId="14">
    <w:abstractNumId w:val="20"/>
  </w:num>
  <w:num w:numId="15">
    <w:abstractNumId w:val="33"/>
  </w:num>
  <w:num w:numId="16">
    <w:abstractNumId w:val="14"/>
  </w:num>
  <w:num w:numId="17">
    <w:abstractNumId w:val="13"/>
  </w:num>
  <w:num w:numId="18">
    <w:abstractNumId w:val="26"/>
  </w:num>
  <w:num w:numId="19">
    <w:abstractNumId w:val="2"/>
  </w:num>
  <w:num w:numId="20">
    <w:abstractNumId w:val="30"/>
  </w:num>
  <w:num w:numId="21">
    <w:abstractNumId w:val="8"/>
  </w:num>
  <w:num w:numId="22">
    <w:abstractNumId w:val="18"/>
  </w:num>
  <w:num w:numId="23">
    <w:abstractNumId w:val="31"/>
  </w:num>
  <w:num w:numId="24">
    <w:abstractNumId w:val="24"/>
  </w:num>
  <w:num w:numId="25">
    <w:abstractNumId w:val="27"/>
  </w:num>
  <w:num w:numId="26">
    <w:abstractNumId w:val="0"/>
  </w:num>
  <w:num w:numId="27">
    <w:abstractNumId w:val="21"/>
  </w:num>
  <w:num w:numId="28">
    <w:abstractNumId w:val="6"/>
  </w:num>
  <w:num w:numId="29">
    <w:abstractNumId w:val="17"/>
  </w:num>
  <w:num w:numId="30">
    <w:abstractNumId w:val="7"/>
  </w:num>
  <w:num w:numId="31">
    <w:abstractNumId w:val="5"/>
  </w:num>
  <w:num w:numId="32">
    <w:abstractNumId w:val="1"/>
  </w:num>
  <w:num w:numId="33">
    <w:abstractNumId w:val="10"/>
  </w:num>
  <w:num w:numId="3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882"/>
    <w:rsid w:val="0000099C"/>
    <w:rsid w:val="00004073"/>
    <w:rsid w:val="000042F6"/>
    <w:rsid w:val="000216A4"/>
    <w:rsid w:val="00024092"/>
    <w:rsid w:val="00035291"/>
    <w:rsid w:val="00040551"/>
    <w:rsid w:val="00052058"/>
    <w:rsid w:val="0005608E"/>
    <w:rsid w:val="000634EE"/>
    <w:rsid w:val="00065B7D"/>
    <w:rsid w:val="00074741"/>
    <w:rsid w:val="0007568C"/>
    <w:rsid w:val="00080F6B"/>
    <w:rsid w:val="00084CD8"/>
    <w:rsid w:val="00090EE5"/>
    <w:rsid w:val="00091BE7"/>
    <w:rsid w:val="0009275C"/>
    <w:rsid w:val="00095AF1"/>
    <w:rsid w:val="000A1DAD"/>
    <w:rsid w:val="000A2DC6"/>
    <w:rsid w:val="000A512E"/>
    <w:rsid w:val="000B02BB"/>
    <w:rsid w:val="000B0757"/>
    <w:rsid w:val="000B1E78"/>
    <w:rsid w:val="000B4769"/>
    <w:rsid w:val="000B5F7D"/>
    <w:rsid w:val="000B6800"/>
    <w:rsid w:val="000C7808"/>
    <w:rsid w:val="000D4767"/>
    <w:rsid w:val="000D5DAC"/>
    <w:rsid w:val="000E05C3"/>
    <w:rsid w:val="000E2323"/>
    <w:rsid w:val="000E2987"/>
    <w:rsid w:val="000E37BB"/>
    <w:rsid w:val="000E4B5C"/>
    <w:rsid w:val="000E654E"/>
    <w:rsid w:val="000E7DEB"/>
    <w:rsid w:val="000F3546"/>
    <w:rsid w:val="000F6F75"/>
    <w:rsid w:val="001001A4"/>
    <w:rsid w:val="00102C4E"/>
    <w:rsid w:val="00104161"/>
    <w:rsid w:val="00117228"/>
    <w:rsid w:val="0011727B"/>
    <w:rsid w:val="0012364E"/>
    <w:rsid w:val="0013200D"/>
    <w:rsid w:val="001355AE"/>
    <w:rsid w:val="00137ADA"/>
    <w:rsid w:val="00152C13"/>
    <w:rsid w:val="00153624"/>
    <w:rsid w:val="00154FEE"/>
    <w:rsid w:val="001563CF"/>
    <w:rsid w:val="0016215B"/>
    <w:rsid w:val="00174BC8"/>
    <w:rsid w:val="00186F52"/>
    <w:rsid w:val="00196FFC"/>
    <w:rsid w:val="001A0525"/>
    <w:rsid w:val="001A09DF"/>
    <w:rsid w:val="001B6C68"/>
    <w:rsid w:val="001B7DA9"/>
    <w:rsid w:val="001C264D"/>
    <w:rsid w:val="001C2D0B"/>
    <w:rsid w:val="001C7194"/>
    <w:rsid w:val="001C77CE"/>
    <w:rsid w:val="001D3104"/>
    <w:rsid w:val="001D7685"/>
    <w:rsid w:val="001E0AEA"/>
    <w:rsid w:val="00200C60"/>
    <w:rsid w:val="00203CB3"/>
    <w:rsid w:val="0021480F"/>
    <w:rsid w:val="00214CB7"/>
    <w:rsid w:val="00226520"/>
    <w:rsid w:val="0023660E"/>
    <w:rsid w:val="0024014C"/>
    <w:rsid w:val="002467E7"/>
    <w:rsid w:val="00255B4F"/>
    <w:rsid w:val="00264899"/>
    <w:rsid w:val="00265BEE"/>
    <w:rsid w:val="00265D25"/>
    <w:rsid w:val="00274AD3"/>
    <w:rsid w:val="00276D46"/>
    <w:rsid w:val="0028147C"/>
    <w:rsid w:val="002833AE"/>
    <w:rsid w:val="00283E0B"/>
    <w:rsid w:val="0028744B"/>
    <w:rsid w:val="00290A18"/>
    <w:rsid w:val="00290EC0"/>
    <w:rsid w:val="00292E57"/>
    <w:rsid w:val="0029394A"/>
    <w:rsid w:val="002A248A"/>
    <w:rsid w:val="002A6EFD"/>
    <w:rsid w:val="002B07DE"/>
    <w:rsid w:val="002C1457"/>
    <w:rsid w:val="002E5AFB"/>
    <w:rsid w:val="002F2566"/>
    <w:rsid w:val="002F3B51"/>
    <w:rsid w:val="002F3E0D"/>
    <w:rsid w:val="00302467"/>
    <w:rsid w:val="00304693"/>
    <w:rsid w:val="00321C96"/>
    <w:rsid w:val="00324179"/>
    <w:rsid w:val="00330A44"/>
    <w:rsid w:val="00331B95"/>
    <w:rsid w:val="00336311"/>
    <w:rsid w:val="00336DAA"/>
    <w:rsid w:val="003454F5"/>
    <w:rsid w:val="00351164"/>
    <w:rsid w:val="00357B9D"/>
    <w:rsid w:val="00360AF2"/>
    <w:rsid w:val="00372732"/>
    <w:rsid w:val="003737BC"/>
    <w:rsid w:val="00374504"/>
    <w:rsid w:val="00383A4C"/>
    <w:rsid w:val="00385E9A"/>
    <w:rsid w:val="00390870"/>
    <w:rsid w:val="00395826"/>
    <w:rsid w:val="00397C1F"/>
    <w:rsid w:val="003A31E7"/>
    <w:rsid w:val="003B08A9"/>
    <w:rsid w:val="003B0A2C"/>
    <w:rsid w:val="003B1728"/>
    <w:rsid w:val="003B3087"/>
    <w:rsid w:val="003B47B2"/>
    <w:rsid w:val="003B4B36"/>
    <w:rsid w:val="003C1798"/>
    <w:rsid w:val="003C5486"/>
    <w:rsid w:val="003C6FAB"/>
    <w:rsid w:val="003D17E7"/>
    <w:rsid w:val="003D5591"/>
    <w:rsid w:val="003E69B8"/>
    <w:rsid w:val="003F3BAE"/>
    <w:rsid w:val="00404DF0"/>
    <w:rsid w:val="00405A21"/>
    <w:rsid w:val="00411D84"/>
    <w:rsid w:val="00412C77"/>
    <w:rsid w:val="00415093"/>
    <w:rsid w:val="004171ED"/>
    <w:rsid w:val="00420FAA"/>
    <w:rsid w:val="00427F9C"/>
    <w:rsid w:val="00431268"/>
    <w:rsid w:val="00431C76"/>
    <w:rsid w:val="00435D26"/>
    <w:rsid w:val="00440083"/>
    <w:rsid w:val="00444965"/>
    <w:rsid w:val="0045147E"/>
    <w:rsid w:val="00454C22"/>
    <w:rsid w:val="004610E5"/>
    <w:rsid w:val="0046203A"/>
    <w:rsid w:val="00462909"/>
    <w:rsid w:val="00463C5C"/>
    <w:rsid w:val="00472D84"/>
    <w:rsid w:val="00492605"/>
    <w:rsid w:val="00495D6E"/>
    <w:rsid w:val="004B4251"/>
    <w:rsid w:val="004B58BC"/>
    <w:rsid w:val="004C101F"/>
    <w:rsid w:val="004C709F"/>
    <w:rsid w:val="004D3CAE"/>
    <w:rsid w:val="004D4784"/>
    <w:rsid w:val="004D4D93"/>
    <w:rsid w:val="004D6B2F"/>
    <w:rsid w:val="004E6F64"/>
    <w:rsid w:val="004E701E"/>
    <w:rsid w:val="004F64CF"/>
    <w:rsid w:val="00503049"/>
    <w:rsid w:val="00512E66"/>
    <w:rsid w:val="00515FC4"/>
    <w:rsid w:val="00517746"/>
    <w:rsid w:val="00524AA0"/>
    <w:rsid w:val="00525BC4"/>
    <w:rsid w:val="00527F99"/>
    <w:rsid w:val="00531DCA"/>
    <w:rsid w:val="00540160"/>
    <w:rsid w:val="005438F3"/>
    <w:rsid w:val="00551DA1"/>
    <w:rsid w:val="00552419"/>
    <w:rsid w:val="00552A9B"/>
    <w:rsid w:val="00553FBF"/>
    <w:rsid w:val="00555B24"/>
    <w:rsid w:val="0056513E"/>
    <w:rsid w:val="00565738"/>
    <w:rsid w:val="00565919"/>
    <w:rsid w:val="00571034"/>
    <w:rsid w:val="00574621"/>
    <w:rsid w:val="0057729B"/>
    <w:rsid w:val="0059044A"/>
    <w:rsid w:val="00593C4A"/>
    <w:rsid w:val="005B7C4D"/>
    <w:rsid w:val="005C4A0F"/>
    <w:rsid w:val="005C5D5D"/>
    <w:rsid w:val="005E17A0"/>
    <w:rsid w:val="005E1BAD"/>
    <w:rsid w:val="005E5C28"/>
    <w:rsid w:val="005F0D0A"/>
    <w:rsid w:val="005F0FC2"/>
    <w:rsid w:val="005F3030"/>
    <w:rsid w:val="005F500A"/>
    <w:rsid w:val="006027DB"/>
    <w:rsid w:val="00611A79"/>
    <w:rsid w:val="006129C5"/>
    <w:rsid w:val="0061367E"/>
    <w:rsid w:val="00621556"/>
    <w:rsid w:val="00623148"/>
    <w:rsid w:val="00625C3E"/>
    <w:rsid w:val="00626F80"/>
    <w:rsid w:val="00635E43"/>
    <w:rsid w:val="00636590"/>
    <w:rsid w:val="006374D1"/>
    <w:rsid w:val="00642B7F"/>
    <w:rsid w:val="00660231"/>
    <w:rsid w:val="00660307"/>
    <w:rsid w:val="00661F34"/>
    <w:rsid w:val="00665D1D"/>
    <w:rsid w:val="00670B22"/>
    <w:rsid w:val="00672487"/>
    <w:rsid w:val="00681519"/>
    <w:rsid w:val="006A0F3A"/>
    <w:rsid w:val="006B7923"/>
    <w:rsid w:val="006C0BA0"/>
    <w:rsid w:val="006C2D4E"/>
    <w:rsid w:val="006C30C5"/>
    <w:rsid w:val="006C473E"/>
    <w:rsid w:val="006D3F4B"/>
    <w:rsid w:val="006E2887"/>
    <w:rsid w:val="006E4EBD"/>
    <w:rsid w:val="006F02D2"/>
    <w:rsid w:val="006F1F4E"/>
    <w:rsid w:val="006F34D6"/>
    <w:rsid w:val="006F7410"/>
    <w:rsid w:val="0070048F"/>
    <w:rsid w:val="0070303A"/>
    <w:rsid w:val="00703509"/>
    <w:rsid w:val="00704815"/>
    <w:rsid w:val="00705514"/>
    <w:rsid w:val="00705785"/>
    <w:rsid w:val="007208F4"/>
    <w:rsid w:val="00726576"/>
    <w:rsid w:val="00732B69"/>
    <w:rsid w:val="007342B3"/>
    <w:rsid w:val="007447A2"/>
    <w:rsid w:val="0074659B"/>
    <w:rsid w:val="007518C8"/>
    <w:rsid w:val="00760991"/>
    <w:rsid w:val="00766BAE"/>
    <w:rsid w:val="00770278"/>
    <w:rsid w:val="00770982"/>
    <w:rsid w:val="007772A7"/>
    <w:rsid w:val="0078150F"/>
    <w:rsid w:val="00786F5C"/>
    <w:rsid w:val="00797636"/>
    <w:rsid w:val="007A1E06"/>
    <w:rsid w:val="007A3E8C"/>
    <w:rsid w:val="007B0328"/>
    <w:rsid w:val="007B519C"/>
    <w:rsid w:val="007B61E2"/>
    <w:rsid w:val="007B7ACC"/>
    <w:rsid w:val="007C0BF3"/>
    <w:rsid w:val="007C2041"/>
    <w:rsid w:val="007C2909"/>
    <w:rsid w:val="007D4278"/>
    <w:rsid w:val="007D65FE"/>
    <w:rsid w:val="007E188B"/>
    <w:rsid w:val="007E58BC"/>
    <w:rsid w:val="007E646C"/>
    <w:rsid w:val="007E6FDD"/>
    <w:rsid w:val="007E7F21"/>
    <w:rsid w:val="007F5168"/>
    <w:rsid w:val="00801456"/>
    <w:rsid w:val="00804A5C"/>
    <w:rsid w:val="00806584"/>
    <w:rsid w:val="00811B1C"/>
    <w:rsid w:val="00814A88"/>
    <w:rsid w:val="00817660"/>
    <w:rsid w:val="00823E52"/>
    <w:rsid w:val="00830B0A"/>
    <w:rsid w:val="00832B44"/>
    <w:rsid w:val="00832D26"/>
    <w:rsid w:val="00836C43"/>
    <w:rsid w:val="00841772"/>
    <w:rsid w:val="00855176"/>
    <w:rsid w:val="008570F9"/>
    <w:rsid w:val="00861CC2"/>
    <w:rsid w:val="00862659"/>
    <w:rsid w:val="008666E6"/>
    <w:rsid w:val="0086771B"/>
    <w:rsid w:val="008730E1"/>
    <w:rsid w:val="0087393E"/>
    <w:rsid w:val="00890D09"/>
    <w:rsid w:val="00894EB9"/>
    <w:rsid w:val="00897937"/>
    <w:rsid w:val="008A19AA"/>
    <w:rsid w:val="008A21E8"/>
    <w:rsid w:val="008A26F2"/>
    <w:rsid w:val="008A2CA6"/>
    <w:rsid w:val="008B104F"/>
    <w:rsid w:val="008B3324"/>
    <w:rsid w:val="008C28CF"/>
    <w:rsid w:val="008C626D"/>
    <w:rsid w:val="008C6A8C"/>
    <w:rsid w:val="008C709B"/>
    <w:rsid w:val="008C7C84"/>
    <w:rsid w:val="008E04EB"/>
    <w:rsid w:val="008F2173"/>
    <w:rsid w:val="008F542B"/>
    <w:rsid w:val="00901A58"/>
    <w:rsid w:val="00904BB3"/>
    <w:rsid w:val="00910C4E"/>
    <w:rsid w:val="0091239B"/>
    <w:rsid w:val="00914A52"/>
    <w:rsid w:val="00915944"/>
    <w:rsid w:val="009222BC"/>
    <w:rsid w:val="00925B1B"/>
    <w:rsid w:val="0092644F"/>
    <w:rsid w:val="00936F66"/>
    <w:rsid w:val="00941A5B"/>
    <w:rsid w:val="00945402"/>
    <w:rsid w:val="00954A12"/>
    <w:rsid w:val="00963A20"/>
    <w:rsid w:val="009656E3"/>
    <w:rsid w:val="00970230"/>
    <w:rsid w:val="009775EC"/>
    <w:rsid w:val="00981E54"/>
    <w:rsid w:val="00985A22"/>
    <w:rsid w:val="009919D0"/>
    <w:rsid w:val="00994C7B"/>
    <w:rsid w:val="009A14AF"/>
    <w:rsid w:val="009A2548"/>
    <w:rsid w:val="009A58D9"/>
    <w:rsid w:val="009B721D"/>
    <w:rsid w:val="009C1A0C"/>
    <w:rsid w:val="009C5EF3"/>
    <w:rsid w:val="009C6336"/>
    <w:rsid w:val="009C6A3F"/>
    <w:rsid w:val="009C788B"/>
    <w:rsid w:val="009D1702"/>
    <w:rsid w:val="009D237E"/>
    <w:rsid w:val="009E01F8"/>
    <w:rsid w:val="009E4BE2"/>
    <w:rsid w:val="009F02E3"/>
    <w:rsid w:val="009F1689"/>
    <w:rsid w:val="009F1CA4"/>
    <w:rsid w:val="009F5B6D"/>
    <w:rsid w:val="00A042FA"/>
    <w:rsid w:val="00A06AD6"/>
    <w:rsid w:val="00A0709F"/>
    <w:rsid w:val="00A1186D"/>
    <w:rsid w:val="00A12C27"/>
    <w:rsid w:val="00A1617A"/>
    <w:rsid w:val="00A267B2"/>
    <w:rsid w:val="00A3090A"/>
    <w:rsid w:val="00A3494F"/>
    <w:rsid w:val="00A43180"/>
    <w:rsid w:val="00A52BE7"/>
    <w:rsid w:val="00A64C2B"/>
    <w:rsid w:val="00A74CB8"/>
    <w:rsid w:val="00A75D6E"/>
    <w:rsid w:val="00A77ED2"/>
    <w:rsid w:val="00A8163B"/>
    <w:rsid w:val="00A82322"/>
    <w:rsid w:val="00A8685F"/>
    <w:rsid w:val="00A87AEB"/>
    <w:rsid w:val="00A87F07"/>
    <w:rsid w:val="00AA3AAA"/>
    <w:rsid w:val="00AB080C"/>
    <w:rsid w:val="00AB09AE"/>
    <w:rsid w:val="00AC360A"/>
    <w:rsid w:val="00AC618F"/>
    <w:rsid w:val="00AC62F2"/>
    <w:rsid w:val="00AD5974"/>
    <w:rsid w:val="00AE0828"/>
    <w:rsid w:val="00AE1188"/>
    <w:rsid w:val="00AE1704"/>
    <w:rsid w:val="00AE22BC"/>
    <w:rsid w:val="00AE482D"/>
    <w:rsid w:val="00AE774A"/>
    <w:rsid w:val="00AF26CD"/>
    <w:rsid w:val="00B038C3"/>
    <w:rsid w:val="00B06FEB"/>
    <w:rsid w:val="00B07FBE"/>
    <w:rsid w:val="00B10D0B"/>
    <w:rsid w:val="00B13F6D"/>
    <w:rsid w:val="00B15AB2"/>
    <w:rsid w:val="00B16D7D"/>
    <w:rsid w:val="00B1773D"/>
    <w:rsid w:val="00B217E9"/>
    <w:rsid w:val="00B26194"/>
    <w:rsid w:val="00B36DD7"/>
    <w:rsid w:val="00B36E1A"/>
    <w:rsid w:val="00B413EC"/>
    <w:rsid w:val="00B470FC"/>
    <w:rsid w:val="00B60077"/>
    <w:rsid w:val="00B67F4D"/>
    <w:rsid w:val="00B7011E"/>
    <w:rsid w:val="00B76882"/>
    <w:rsid w:val="00B76AB3"/>
    <w:rsid w:val="00B77967"/>
    <w:rsid w:val="00B9230C"/>
    <w:rsid w:val="00B95EED"/>
    <w:rsid w:val="00B97C5B"/>
    <w:rsid w:val="00BA1AA5"/>
    <w:rsid w:val="00BA6A23"/>
    <w:rsid w:val="00BC6046"/>
    <w:rsid w:val="00BD6AFA"/>
    <w:rsid w:val="00BE0FA0"/>
    <w:rsid w:val="00C008AA"/>
    <w:rsid w:val="00C04FE7"/>
    <w:rsid w:val="00C1068D"/>
    <w:rsid w:val="00C20B52"/>
    <w:rsid w:val="00C26CC0"/>
    <w:rsid w:val="00C31F5C"/>
    <w:rsid w:val="00C32034"/>
    <w:rsid w:val="00C35821"/>
    <w:rsid w:val="00C41369"/>
    <w:rsid w:val="00C43B4A"/>
    <w:rsid w:val="00C46362"/>
    <w:rsid w:val="00C502F7"/>
    <w:rsid w:val="00C545A4"/>
    <w:rsid w:val="00C578D0"/>
    <w:rsid w:val="00C604FD"/>
    <w:rsid w:val="00C621F7"/>
    <w:rsid w:val="00C62E66"/>
    <w:rsid w:val="00C73613"/>
    <w:rsid w:val="00C81012"/>
    <w:rsid w:val="00C937B3"/>
    <w:rsid w:val="00CA0A2D"/>
    <w:rsid w:val="00CC075C"/>
    <w:rsid w:val="00CC094D"/>
    <w:rsid w:val="00CC28E4"/>
    <w:rsid w:val="00CC5276"/>
    <w:rsid w:val="00CC5EBF"/>
    <w:rsid w:val="00CD2611"/>
    <w:rsid w:val="00CD5F9D"/>
    <w:rsid w:val="00CD6D5D"/>
    <w:rsid w:val="00CE3ED7"/>
    <w:rsid w:val="00CE7005"/>
    <w:rsid w:val="00CF0910"/>
    <w:rsid w:val="00CF3D15"/>
    <w:rsid w:val="00CF527F"/>
    <w:rsid w:val="00D0151F"/>
    <w:rsid w:val="00D02137"/>
    <w:rsid w:val="00D03353"/>
    <w:rsid w:val="00D06998"/>
    <w:rsid w:val="00D0723E"/>
    <w:rsid w:val="00D12C92"/>
    <w:rsid w:val="00D1756C"/>
    <w:rsid w:val="00D17B9D"/>
    <w:rsid w:val="00D3019B"/>
    <w:rsid w:val="00D32152"/>
    <w:rsid w:val="00D34BA9"/>
    <w:rsid w:val="00D464E4"/>
    <w:rsid w:val="00D470C9"/>
    <w:rsid w:val="00D71B61"/>
    <w:rsid w:val="00D744D5"/>
    <w:rsid w:val="00D847C7"/>
    <w:rsid w:val="00D861E0"/>
    <w:rsid w:val="00D921B6"/>
    <w:rsid w:val="00DA13E4"/>
    <w:rsid w:val="00DA68E9"/>
    <w:rsid w:val="00DA6C73"/>
    <w:rsid w:val="00DA755D"/>
    <w:rsid w:val="00DB0902"/>
    <w:rsid w:val="00DB3168"/>
    <w:rsid w:val="00DB34A6"/>
    <w:rsid w:val="00DC2203"/>
    <w:rsid w:val="00DD079E"/>
    <w:rsid w:val="00DD0E73"/>
    <w:rsid w:val="00DD428E"/>
    <w:rsid w:val="00DD76C3"/>
    <w:rsid w:val="00DE01C8"/>
    <w:rsid w:val="00DE7A4F"/>
    <w:rsid w:val="00DF1AD9"/>
    <w:rsid w:val="00E00AA6"/>
    <w:rsid w:val="00E00E81"/>
    <w:rsid w:val="00E13BD3"/>
    <w:rsid w:val="00E20B32"/>
    <w:rsid w:val="00E24299"/>
    <w:rsid w:val="00E254CE"/>
    <w:rsid w:val="00E359A8"/>
    <w:rsid w:val="00E36024"/>
    <w:rsid w:val="00E41E83"/>
    <w:rsid w:val="00E45ECF"/>
    <w:rsid w:val="00E4630A"/>
    <w:rsid w:val="00E508C3"/>
    <w:rsid w:val="00E64EF1"/>
    <w:rsid w:val="00E64F74"/>
    <w:rsid w:val="00E65026"/>
    <w:rsid w:val="00E66F59"/>
    <w:rsid w:val="00E8039A"/>
    <w:rsid w:val="00E80F2B"/>
    <w:rsid w:val="00E81059"/>
    <w:rsid w:val="00E820BB"/>
    <w:rsid w:val="00E8376A"/>
    <w:rsid w:val="00E85CE4"/>
    <w:rsid w:val="00E94D7B"/>
    <w:rsid w:val="00EB4570"/>
    <w:rsid w:val="00EB493F"/>
    <w:rsid w:val="00EC0175"/>
    <w:rsid w:val="00EC0D8A"/>
    <w:rsid w:val="00EC1DFE"/>
    <w:rsid w:val="00EC2D56"/>
    <w:rsid w:val="00EC6A6A"/>
    <w:rsid w:val="00ED2791"/>
    <w:rsid w:val="00EE438A"/>
    <w:rsid w:val="00EE4AEA"/>
    <w:rsid w:val="00EE63F6"/>
    <w:rsid w:val="00EF0A37"/>
    <w:rsid w:val="00EF454C"/>
    <w:rsid w:val="00EF538B"/>
    <w:rsid w:val="00F07D28"/>
    <w:rsid w:val="00F202B8"/>
    <w:rsid w:val="00F23AD3"/>
    <w:rsid w:val="00F27A71"/>
    <w:rsid w:val="00F27E0E"/>
    <w:rsid w:val="00F35159"/>
    <w:rsid w:val="00F365F4"/>
    <w:rsid w:val="00F3722D"/>
    <w:rsid w:val="00F373A5"/>
    <w:rsid w:val="00F41125"/>
    <w:rsid w:val="00F4278C"/>
    <w:rsid w:val="00F501A8"/>
    <w:rsid w:val="00F53593"/>
    <w:rsid w:val="00F56D14"/>
    <w:rsid w:val="00F606DA"/>
    <w:rsid w:val="00F64D2C"/>
    <w:rsid w:val="00F67F02"/>
    <w:rsid w:val="00F73EC1"/>
    <w:rsid w:val="00F8161C"/>
    <w:rsid w:val="00F85F1E"/>
    <w:rsid w:val="00F9176E"/>
    <w:rsid w:val="00F95FCA"/>
    <w:rsid w:val="00FA5094"/>
    <w:rsid w:val="00FA650A"/>
    <w:rsid w:val="00FB77E4"/>
    <w:rsid w:val="00FB7E86"/>
    <w:rsid w:val="00FC15C8"/>
    <w:rsid w:val="00FE6C6B"/>
    <w:rsid w:val="00FF1EF4"/>
    <w:rsid w:val="00FF445B"/>
    <w:rsid w:val="00FF57C5"/>
    <w:rsid w:val="00FF594E"/>
    <w:rsid w:val="00FF7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D5C56A"/>
  <w15:chartTrackingRefBased/>
  <w15:docId w15:val="{D1BB4A64-CE49-4554-8F08-5A7BF8F3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76882"/>
    <w:rPr>
      <w:rFonts w:ascii="Arial" w:hAnsi="Arial"/>
      <w:sz w:val="24"/>
    </w:rPr>
  </w:style>
  <w:style w:type="paragraph" w:styleId="Nagwek1">
    <w:name w:val="heading 1"/>
    <w:basedOn w:val="Normalny"/>
    <w:next w:val="Normalny"/>
    <w:link w:val="Nagwek1Znak"/>
    <w:uiPriority w:val="9"/>
    <w:qFormat/>
    <w:rsid w:val="00832B44"/>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818A9"/>
    <w:rPr>
      <w:rFonts w:ascii="Cambria" w:eastAsia="Times New Roman" w:hAnsi="Cambria" w:cs="Times New Roman"/>
      <w:b/>
      <w:bCs/>
      <w:kern w:val="32"/>
      <w:sz w:val="32"/>
      <w:szCs w:val="32"/>
    </w:rPr>
  </w:style>
  <w:style w:type="paragraph" w:styleId="Nagwek">
    <w:name w:val="header"/>
    <w:basedOn w:val="Normalny"/>
    <w:link w:val="NagwekZnak"/>
    <w:uiPriority w:val="99"/>
    <w:rsid w:val="00B76882"/>
    <w:pPr>
      <w:tabs>
        <w:tab w:val="center" w:pos="4536"/>
        <w:tab w:val="right" w:pos="9072"/>
      </w:tabs>
      <w:spacing w:before="600" w:after="720"/>
      <w:jc w:val="right"/>
    </w:pPr>
  </w:style>
  <w:style w:type="character" w:customStyle="1" w:styleId="NagwekZnak">
    <w:name w:val="Nagłówek Znak"/>
    <w:basedOn w:val="Domylnaczcionkaakapitu"/>
    <w:link w:val="Nagwek"/>
    <w:uiPriority w:val="99"/>
    <w:semiHidden/>
    <w:rsid w:val="009818A9"/>
    <w:rPr>
      <w:rFonts w:ascii="Arial" w:hAnsi="Arial"/>
      <w:sz w:val="24"/>
    </w:rPr>
  </w:style>
  <w:style w:type="paragraph" w:styleId="Stopka">
    <w:name w:val="footer"/>
    <w:basedOn w:val="Normalny"/>
    <w:link w:val="StopkaZnak"/>
    <w:uiPriority w:val="99"/>
    <w:rsid w:val="00B76882"/>
    <w:pPr>
      <w:framePr w:w="9895" w:hSpace="567" w:vSpace="567" w:wrap="around" w:vAnchor="page" w:hAnchor="page" w:x="1444" w:y="16129"/>
      <w:tabs>
        <w:tab w:val="center" w:pos="4536"/>
        <w:tab w:val="right" w:pos="9923"/>
      </w:tabs>
    </w:pPr>
    <w:rPr>
      <w:sz w:val="10"/>
    </w:rPr>
  </w:style>
  <w:style w:type="character" w:customStyle="1" w:styleId="StopkaZnak">
    <w:name w:val="Stopka Znak"/>
    <w:basedOn w:val="Domylnaczcionkaakapitu"/>
    <w:link w:val="Stopka"/>
    <w:uiPriority w:val="99"/>
    <w:semiHidden/>
    <w:rsid w:val="009818A9"/>
    <w:rPr>
      <w:rFonts w:ascii="Arial" w:hAnsi="Arial"/>
      <w:sz w:val="24"/>
    </w:rPr>
  </w:style>
  <w:style w:type="paragraph" w:styleId="Tekstpodstawowy3">
    <w:name w:val="Body Text 3"/>
    <w:basedOn w:val="Normalny"/>
    <w:link w:val="Tekstpodstawowy3Znak"/>
    <w:uiPriority w:val="99"/>
    <w:rsid w:val="00B76882"/>
    <w:pPr>
      <w:jc w:val="both"/>
    </w:pPr>
    <w:rPr>
      <w:rFonts w:ascii="Times New Roman" w:hAnsi="Times New Roman"/>
    </w:rPr>
  </w:style>
  <w:style w:type="character" w:customStyle="1" w:styleId="Tekstpodstawowy3Znak">
    <w:name w:val="Tekst podstawowy 3 Znak"/>
    <w:basedOn w:val="Domylnaczcionkaakapitu"/>
    <w:link w:val="Tekstpodstawowy3"/>
    <w:uiPriority w:val="99"/>
    <w:semiHidden/>
    <w:rsid w:val="009818A9"/>
    <w:rPr>
      <w:rFonts w:ascii="Arial" w:hAnsi="Arial"/>
      <w:sz w:val="16"/>
      <w:szCs w:val="16"/>
    </w:rPr>
  </w:style>
  <w:style w:type="paragraph" w:styleId="Tekstpodstawowy">
    <w:name w:val="Body Text"/>
    <w:basedOn w:val="Normalny"/>
    <w:link w:val="TekstpodstawowyZnak"/>
    <w:uiPriority w:val="99"/>
    <w:rsid w:val="00B76882"/>
    <w:pPr>
      <w:jc w:val="both"/>
    </w:pPr>
    <w:rPr>
      <w:rFonts w:ascii="Times New Roman" w:hAnsi="Times New Roman"/>
      <w:sz w:val="28"/>
    </w:rPr>
  </w:style>
  <w:style w:type="character" w:customStyle="1" w:styleId="TekstpodstawowyZnak">
    <w:name w:val="Tekst podstawowy Znak"/>
    <w:basedOn w:val="Domylnaczcionkaakapitu"/>
    <w:link w:val="Tekstpodstawowy"/>
    <w:uiPriority w:val="99"/>
    <w:semiHidden/>
    <w:rsid w:val="009818A9"/>
    <w:rPr>
      <w:rFonts w:ascii="Arial" w:hAnsi="Arial"/>
      <w:sz w:val="24"/>
    </w:rPr>
  </w:style>
  <w:style w:type="paragraph" w:styleId="Tekstpodstawowy2">
    <w:name w:val="Body Text 2"/>
    <w:basedOn w:val="Normalny"/>
    <w:link w:val="Tekstpodstawowy2Znak"/>
    <w:uiPriority w:val="99"/>
    <w:rsid w:val="00B76882"/>
    <w:pPr>
      <w:jc w:val="center"/>
    </w:pPr>
    <w:rPr>
      <w:rFonts w:ascii="Times New Roman" w:hAnsi="Times New Roman"/>
      <w:sz w:val="28"/>
    </w:rPr>
  </w:style>
  <w:style w:type="character" w:customStyle="1" w:styleId="Tekstpodstawowy2Znak">
    <w:name w:val="Tekst podstawowy 2 Znak"/>
    <w:basedOn w:val="Domylnaczcionkaakapitu"/>
    <w:link w:val="Tekstpodstawowy2"/>
    <w:uiPriority w:val="99"/>
    <w:semiHidden/>
    <w:rsid w:val="009818A9"/>
    <w:rPr>
      <w:rFonts w:ascii="Arial" w:hAnsi="Arial"/>
      <w:sz w:val="24"/>
    </w:rPr>
  </w:style>
  <w:style w:type="paragraph" w:styleId="Tekstpodstawowywcity3">
    <w:name w:val="Body Text Indent 3"/>
    <w:basedOn w:val="Normalny"/>
    <w:link w:val="Tekstpodstawowywcity3Znak"/>
    <w:uiPriority w:val="99"/>
    <w:rsid w:val="00B76882"/>
    <w:pPr>
      <w:ind w:left="709" w:hanging="709"/>
      <w:jc w:val="both"/>
    </w:pPr>
    <w:rPr>
      <w:rFonts w:ascii="Times New Roman" w:hAnsi="Times New Roman"/>
      <w:sz w:val="28"/>
    </w:rPr>
  </w:style>
  <w:style w:type="character" w:customStyle="1" w:styleId="Tekstpodstawowywcity3Znak">
    <w:name w:val="Tekst podstawowy wcięty 3 Znak"/>
    <w:basedOn w:val="Domylnaczcionkaakapitu"/>
    <w:link w:val="Tekstpodstawowywcity3"/>
    <w:uiPriority w:val="99"/>
    <w:semiHidden/>
    <w:rsid w:val="009818A9"/>
    <w:rPr>
      <w:rFonts w:ascii="Arial" w:hAnsi="Arial"/>
      <w:sz w:val="16"/>
      <w:szCs w:val="16"/>
    </w:rPr>
  </w:style>
  <w:style w:type="character" w:styleId="Numerstrony">
    <w:name w:val="page number"/>
    <w:basedOn w:val="Domylnaczcionkaakapitu"/>
    <w:uiPriority w:val="99"/>
    <w:rsid w:val="00B76882"/>
    <w:rPr>
      <w:rFonts w:cs="Times New Roman"/>
    </w:rPr>
  </w:style>
  <w:style w:type="paragraph" w:styleId="Spistreci1">
    <w:name w:val="toc 1"/>
    <w:basedOn w:val="Normalny"/>
    <w:next w:val="Normalny"/>
    <w:autoRedefine/>
    <w:uiPriority w:val="39"/>
    <w:rsid w:val="004C101F"/>
    <w:pPr>
      <w:tabs>
        <w:tab w:val="right" w:leader="dot" w:pos="9062"/>
      </w:tabs>
      <w:spacing w:line="360" w:lineRule="auto"/>
    </w:pPr>
  </w:style>
  <w:style w:type="character" w:styleId="Hipercze">
    <w:name w:val="Hyperlink"/>
    <w:basedOn w:val="Domylnaczcionkaakapitu"/>
    <w:uiPriority w:val="99"/>
    <w:rsid w:val="00832B44"/>
    <w:rPr>
      <w:rFonts w:cs="Times New Roman"/>
      <w:color w:val="0000FF"/>
      <w:u w:val="single"/>
    </w:rPr>
  </w:style>
  <w:style w:type="paragraph" w:styleId="Tekstprzypisudolnego">
    <w:name w:val="footnote text"/>
    <w:basedOn w:val="Normalny"/>
    <w:link w:val="TekstprzypisudolnegoZnak"/>
    <w:rsid w:val="00910C4E"/>
    <w:rPr>
      <w:sz w:val="20"/>
    </w:rPr>
  </w:style>
  <w:style w:type="character" w:customStyle="1" w:styleId="TekstprzypisudolnegoZnak">
    <w:name w:val="Tekst przypisu dolnego Znak"/>
    <w:basedOn w:val="Domylnaczcionkaakapitu"/>
    <w:link w:val="Tekstprzypisudolnego"/>
    <w:rsid w:val="00910C4E"/>
    <w:rPr>
      <w:rFonts w:ascii="Arial" w:hAnsi="Arial"/>
    </w:rPr>
  </w:style>
  <w:style w:type="character" w:styleId="Odwoanieprzypisudolnego">
    <w:name w:val="footnote reference"/>
    <w:basedOn w:val="Domylnaczcionkaakapitu"/>
    <w:rsid w:val="00910C4E"/>
    <w:rPr>
      <w:vertAlign w:val="superscript"/>
    </w:rPr>
  </w:style>
  <w:style w:type="paragraph" w:styleId="Tekstpodstawowywcity">
    <w:name w:val="Body Text Indent"/>
    <w:basedOn w:val="Normalny"/>
    <w:link w:val="TekstpodstawowywcityZnak"/>
    <w:rsid w:val="000D4767"/>
    <w:pPr>
      <w:spacing w:after="120"/>
      <w:ind w:left="283"/>
    </w:pPr>
  </w:style>
  <w:style w:type="character" w:customStyle="1" w:styleId="TekstpodstawowywcityZnak">
    <w:name w:val="Tekst podstawowy wcięty Znak"/>
    <w:basedOn w:val="Domylnaczcionkaakapitu"/>
    <w:link w:val="Tekstpodstawowywcity"/>
    <w:rsid w:val="000D4767"/>
    <w:rPr>
      <w:rFonts w:ascii="Arial" w:hAnsi="Arial"/>
      <w:sz w:val="24"/>
    </w:rPr>
  </w:style>
  <w:style w:type="character" w:styleId="Odwoaniedokomentarza">
    <w:name w:val="annotation reference"/>
    <w:basedOn w:val="Domylnaczcionkaakapitu"/>
    <w:rsid w:val="003D5591"/>
    <w:rPr>
      <w:sz w:val="16"/>
      <w:szCs w:val="16"/>
    </w:rPr>
  </w:style>
  <w:style w:type="paragraph" w:styleId="Tekstkomentarza">
    <w:name w:val="annotation text"/>
    <w:basedOn w:val="Normalny"/>
    <w:link w:val="TekstkomentarzaZnak"/>
    <w:rsid w:val="003D5591"/>
    <w:rPr>
      <w:sz w:val="20"/>
    </w:rPr>
  </w:style>
  <w:style w:type="character" w:customStyle="1" w:styleId="TekstkomentarzaZnak">
    <w:name w:val="Tekst komentarza Znak"/>
    <w:basedOn w:val="Domylnaczcionkaakapitu"/>
    <w:link w:val="Tekstkomentarza"/>
    <w:rsid w:val="003D5591"/>
    <w:rPr>
      <w:rFonts w:ascii="Arial" w:hAnsi="Arial"/>
    </w:rPr>
  </w:style>
  <w:style w:type="paragraph" w:styleId="Tematkomentarza">
    <w:name w:val="annotation subject"/>
    <w:basedOn w:val="Tekstkomentarza"/>
    <w:next w:val="Tekstkomentarza"/>
    <w:link w:val="TematkomentarzaZnak"/>
    <w:rsid w:val="003D5591"/>
    <w:rPr>
      <w:b/>
      <w:bCs/>
    </w:rPr>
  </w:style>
  <w:style w:type="character" w:customStyle="1" w:styleId="TematkomentarzaZnak">
    <w:name w:val="Temat komentarza Znak"/>
    <w:basedOn w:val="TekstkomentarzaZnak"/>
    <w:link w:val="Tematkomentarza"/>
    <w:rsid w:val="003D5591"/>
    <w:rPr>
      <w:rFonts w:ascii="Arial" w:hAnsi="Arial"/>
      <w:b/>
      <w:bCs/>
    </w:rPr>
  </w:style>
  <w:style w:type="paragraph" w:styleId="Tekstdymka">
    <w:name w:val="Balloon Text"/>
    <w:basedOn w:val="Normalny"/>
    <w:link w:val="TekstdymkaZnak"/>
    <w:rsid w:val="003D5591"/>
    <w:rPr>
      <w:rFonts w:ascii="Segoe UI" w:hAnsi="Segoe UI" w:cs="Segoe UI"/>
      <w:sz w:val="18"/>
      <w:szCs w:val="18"/>
    </w:rPr>
  </w:style>
  <w:style w:type="character" w:customStyle="1" w:styleId="TekstdymkaZnak">
    <w:name w:val="Tekst dymka Znak"/>
    <w:basedOn w:val="Domylnaczcionkaakapitu"/>
    <w:link w:val="Tekstdymka"/>
    <w:rsid w:val="003D5591"/>
    <w:rPr>
      <w:rFonts w:ascii="Segoe UI" w:hAnsi="Segoe UI" w:cs="Segoe UI"/>
      <w:sz w:val="18"/>
      <w:szCs w:val="18"/>
    </w:rPr>
  </w:style>
  <w:style w:type="character" w:styleId="Tekstzastpczy">
    <w:name w:val="Placeholder Text"/>
    <w:basedOn w:val="Domylnaczcionkaakapitu"/>
    <w:uiPriority w:val="99"/>
    <w:semiHidden/>
    <w:rsid w:val="00265D25"/>
    <w:rPr>
      <w:color w:val="808080"/>
    </w:rPr>
  </w:style>
  <w:style w:type="paragraph" w:styleId="Akapitzlist">
    <w:name w:val="List Paragraph"/>
    <w:basedOn w:val="Normalny"/>
    <w:qFormat/>
    <w:rsid w:val="00265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8A287-971C-4F46-8280-A76FA7CB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1892</Words>
  <Characters>11356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ZASADY  PREMIOWANIA  PRACOWNIKÓW  BANKU</vt:lpstr>
    </vt:vector>
  </TitlesOfParts>
  <Company/>
  <LinksUpToDate>false</LinksUpToDate>
  <CharactersWithSpaces>13222</CharactersWithSpaces>
  <SharedDoc>false</SharedDoc>
  <HLinks>
    <vt:vector size="30" baseType="variant">
      <vt:variant>
        <vt:i4>1966141</vt:i4>
      </vt:variant>
      <vt:variant>
        <vt:i4>17</vt:i4>
      </vt:variant>
      <vt:variant>
        <vt:i4>0</vt:i4>
      </vt:variant>
      <vt:variant>
        <vt:i4>5</vt:i4>
      </vt:variant>
      <vt:variant>
        <vt:lpwstr/>
      </vt:variant>
      <vt:variant>
        <vt:lpwstr>_Toc242094498</vt:lpwstr>
      </vt:variant>
      <vt:variant>
        <vt:i4>1966141</vt:i4>
      </vt:variant>
      <vt:variant>
        <vt:i4>14</vt:i4>
      </vt:variant>
      <vt:variant>
        <vt:i4>0</vt:i4>
      </vt:variant>
      <vt:variant>
        <vt:i4>5</vt:i4>
      </vt:variant>
      <vt:variant>
        <vt:lpwstr/>
      </vt:variant>
      <vt:variant>
        <vt:lpwstr>_Toc242094497</vt:lpwstr>
      </vt:variant>
      <vt:variant>
        <vt:i4>1966141</vt:i4>
      </vt:variant>
      <vt:variant>
        <vt:i4>11</vt:i4>
      </vt:variant>
      <vt:variant>
        <vt:i4>0</vt:i4>
      </vt:variant>
      <vt:variant>
        <vt:i4>5</vt:i4>
      </vt:variant>
      <vt:variant>
        <vt:lpwstr/>
      </vt:variant>
      <vt:variant>
        <vt:lpwstr>_Toc242094496</vt:lpwstr>
      </vt:variant>
      <vt:variant>
        <vt:i4>1966141</vt:i4>
      </vt:variant>
      <vt:variant>
        <vt:i4>8</vt:i4>
      </vt:variant>
      <vt:variant>
        <vt:i4>0</vt:i4>
      </vt:variant>
      <vt:variant>
        <vt:i4>5</vt:i4>
      </vt:variant>
      <vt:variant>
        <vt:lpwstr/>
      </vt:variant>
      <vt:variant>
        <vt:lpwstr>_Toc242094495</vt:lpwstr>
      </vt:variant>
      <vt:variant>
        <vt:i4>1966141</vt:i4>
      </vt:variant>
      <vt:variant>
        <vt:i4>2</vt:i4>
      </vt:variant>
      <vt:variant>
        <vt:i4>0</vt:i4>
      </vt:variant>
      <vt:variant>
        <vt:i4>5</vt:i4>
      </vt:variant>
      <vt:variant>
        <vt:lpwstr/>
      </vt:variant>
      <vt:variant>
        <vt:lpwstr>_Toc242094494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PREMIOWANIA  PRACOWNIKÓW  BANKU</dc:title>
  <dc:subject/>
  <dc:creator>.</dc:creator>
  <cp:keywords/>
  <cp:lastModifiedBy>Krzysztof Włodarczyk</cp:lastModifiedBy>
  <cp:revision>2</cp:revision>
  <cp:lastPrinted>2020-05-06T12:16:00Z</cp:lastPrinted>
  <dcterms:created xsi:type="dcterms:W3CDTF">2020-05-26T09:03:00Z</dcterms:created>
  <dcterms:modified xsi:type="dcterms:W3CDTF">2020-05-26T09:03:00Z</dcterms:modified>
</cp:coreProperties>
</file>